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AA30A" w14:textId="77777777" w:rsidR="00444B28" w:rsidRDefault="00444B28"/>
    <w:p w14:paraId="63C15E59" w14:textId="77777777" w:rsidR="00444B28" w:rsidRPr="00444B28" w:rsidRDefault="00444B28" w:rsidP="00444B28">
      <w:pPr>
        <w:keepNext/>
        <w:keepLines/>
        <w:spacing w:before="280" w:after="80"/>
        <w:jc w:val="both"/>
        <w:outlineLvl w:val="0"/>
        <w:rPr>
          <w:rFonts w:ascii="HGP明朝E" w:eastAsia="HGP明朝E" w:hAnsi="HGP明朝E" w:cstheme="majorBidi"/>
          <w:color w:val="000000" w:themeColor="text1"/>
          <w:sz w:val="32"/>
          <w:szCs w:val="32"/>
          <w14:ligatures w14:val="none"/>
        </w:rPr>
      </w:pPr>
      <w:bookmarkStart w:id="0" w:name="_Toc208570720"/>
      <w:r w:rsidRPr="00444B28">
        <w:rPr>
          <w:rFonts w:ascii="HGP明朝E" w:eastAsia="HGP明朝E" w:hAnsi="HGP明朝E" w:cstheme="majorBidi" w:hint="eastAsia"/>
          <w:color w:val="000000" w:themeColor="text1"/>
          <w:sz w:val="32"/>
          <w:szCs w:val="32"/>
          <w14:ligatures w14:val="none"/>
        </w:rPr>
        <w:t>17. キリストに倣う</w:t>
      </w:r>
      <w:bookmarkEnd w:id="0"/>
      <w:r w:rsidRPr="00444B28">
        <w:rPr>
          <w:rFonts w:ascii="HGP明朝E" w:eastAsia="HGP明朝E" w:hAnsi="HGP明朝E" w:cstheme="majorBidi" w:hint="eastAsia"/>
          <w:color w:val="000000" w:themeColor="text1"/>
          <w:sz w:val="32"/>
          <w:szCs w:val="32"/>
          <w14:ligatures w14:val="none"/>
        </w:rPr>
        <w:t> </w:t>
      </w:r>
    </w:p>
    <w:p w14:paraId="0C4D6AC8" w14:textId="77777777" w:rsidR="00444B28" w:rsidRPr="00444B28" w:rsidRDefault="00444B28" w:rsidP="00444B28">
      <w:pPr>
        <w:rPr>
          <w:rFonts w:ascii="ＭＳ Ｐ明朝" w:eastAsia="ＭＳ Ｐ明朝" w:hAnsi="ＭＳ Ｐ明朝"/>
          <w:szCs w:val="22"/>
          <w14:ligatures w14:val="none"/>
        </w:rPr>
      </w:pPr>
      <w:r w:rsidRPr="00444B28">
        <w:rPr>
          <w:rFonts w:ascii="ＭＳ Ｐ明朝" w:eastAsia="ＭＳ Ｐ明朝" w:hAnsi="ＭＳ Ｐ明朝" w:hint="eastAsia"/>
          <w:szCs w:val="22"/>
          <w14:ligatures w14:val="none"/>
        </w:rPr>
        <w:t>ペテロの手紙</w:t>
      </w:r>
      <w:r w:rsidRPr="00444B28">
        <w:rPr>
          <w:rFonts w:ascii="ＭＳ Ｐ明朝" w:eastAsia="ＭＳ Ｐ明朝" w:hAnsi="ＭＳ Ｐ明朝"/>
          <w:szCs w:val="22"/>
          <w14:ligatures w14:val="none"/>
        </w:rPr>
        <w:t>#</w:t>
      </w:r>
      <w:r w:rsidRPr="00444B28">
        <w:rPr>
          <w:rFonts w:ascii="ＭＳ Ｐ明朝" w:eastAsia="ＭＳ Ｐ明朝" w:hAnsi="ＭＳ Ｐ明朝" w:hint="eastAsia"/>
          <w:szCs w:val="22"/>
          <w14:ligatures w14:val="none"/>
        </w:rPr>
        <w:t>17</w:t>
      </w:r>
    </w:p>
    <w:p w14:paraId="11062418" w14:textId="77777777" w:rsidR="00444B28" w:rsidRPr="00444B28" w:rsidRDefault="00444B28" w:rsidP="00444B28">
      <w:pPr>
        <w:rPr>
          <w:rFonts w:ascii="ＭＳ Ｐ明朝" w:eastAsia="ＭＳ Ｐ明朝" w:hAnsi="ＭＳ Ｐ明朝"/>
          <w:szCs w:val="22"/>
          <w14:ligatures w14:val="none"/>
        </w:rPr>
      </w:pPr>
      <w:r w:rsidRPr="00444B28">
        <w:rPr>
          <w:rFonts w:ascii="ＭＳ Ｐ明朝" w:eastAsia="ＭＳ Ｐ明朝" w:hAnsi="ＭＳ Ｐ明朝"/>
          <w:szCs w:val="22"/>
          <w14:ligatures w14:val="none"/>
        </w:rPr>
        <w:t>https://ichthys.com/Pet</w:t>
      </w:r>
      <w:r w:rsidRPr="00444B28">
        <w:rPr>
          <w:rFonts w:ascii="ＭＳ Ｐ明朝" w:eastAsia="ＭＳ Ｐ明朝" w:hAnsi="ＭＳ Ｐ明朝" w:hint="eastAsia"/>
          <w:szCs w:val="22"/>
          <w14:ligatures w14:val="none"/>
        </w:rPr>
        <w:t>17</w:t>
      </w:r>
      <w:r w:rsidRPr="00444B28">
        <w:rPr>
          <w:rFonts w:ascii="ＭＳ Ｐ明朝" w:eastAsia="ＭＳ Ｐ明朝" w:hAnsi="ＭＳ Ｐ明朝"/>
          <w:szCs w:val="22"/>
          <w14:ligatures w14:val="none"/>
        </w:rPr>
        <w:t>.htm</w:t>
      </w:r>
    </w:p>
    <w:p w14:paraId="33A3715B" w14:textId="77777777" w:rsidR="00444B28" w:rsidRPr="00444B28" w:rsidRDefault="00444B28" w:rsidP="00444B28">
      <w:pPr>
        <w:jc w:val="both"/>
        <w:rPr>
          <w:rFonts w:ascii="ＭＳ Ｐ明朝" w:eastAsia="ＭＳ Ｐ明朝" w:hAnsi="ＭＳ Ｐ明朝"/>
          <w:szCs w:val="22"/>
          <w14:ligatures w14:val="none"/>
        </w:rPr>
      </w:pPr>
      <w:r w:rsidRPr="00444B28">
        <w:rPr>
          <w:rFonts w:ascii="ＭＳ Ｐ明朝" w:eastAsia="ＭＳ Ｐ明朝" w:hAnsi="ＭＳ Ｐ明朝" w:hint="eastAsia"/>
          <w:szCs w:val="22"/>
          <w14:ligatures w14:val="none"/>
        </w:rPr>
        <w:t>ロバート・</w:t>
      </w:r>
      <w:r w:rsidRPr="00444B28">
        <w:rPr>
          <w:rFonts w:ascii="ＭＳ Ｐ明朝" w:eastAsia="ＭＳ Ｐ明朝" w:hAnsi="ＭＳ Ｐ明朝"/>
          <w:szCs w:val="22"/>
          <w14:ligatures w14:val="none"/>
        </w:rPr>
        <w:t>D・ルギンビル博士著</w:t>
      </w:r>
    </w:p>
    <w:p w14:paraId="20407239" w14:textId="77777777" w:rsidR="00444B28" w:rsidRPr="00444B28" w:rsidRDefault="00444B28" w:rsidP="00444B28">
      <w:pPr>
        <w:widowControl/>
        <w:jc w:val="both"/>
        <w:rPr>
          <w:rFonts w:ascii="游明朝" w:eastAsia="游明朝" w:hAnsi="游明朝" w:cs="ＭＳ Ｐゴシック"/>
          <w:color w:val="000000"/>
          <w:kern w:val="0"/>
          <w:szCs w:val="21"/>
          <w14:ligatures w14:val="none"/>
        </w:rPr>
      </w:pPr>
      <w:r w:rsidRPr="00444B28">
        <w:rPr>
          <w:rFonts w:ascii="ＭＳ Ｐ明朝" w:eastAsia="ＭＳ Ｐ明朝" w:hAnsi="ＭＳ Ｐ明朝" w:cs="ＭＳ Ｐゴシック" w:hint="eastAsia"/>
          <w:color w:val="000000"/>
          <w:kern w:val="0"/>
          <w:sz w:val="24"/>
          <w14:ligatures w14:val="none"/>
        </w:rPr>
        <w:t> </w:t>
      </w:r>
    </w:p>
    <w:p w14:paraId="636AB717" w14:textId="77777777" w:rsidR="00444B28" w:rsidRPr="00444B28" w:rsidRDefault="00444B28" w:rsidP="00444B28">
      <w:pPr>
        <w:widowControl/>
        <w:jc w:val="both"/>
        <w:rPr>
          <w:rFonts w:ascii="游明朝" w:eastAsia="游明朝" w:hAnsi="游明朝" w:cs="ＭＳ Ｐゴシック"/>
          <w:color w:val="000000"/>
          <w:kern w:val="0"/>
          <w:szCs w:val="21"/>
          <w14:ligatures w14:val="none"/>
        </w:rPr>
      </w:pPr>
      <w:r w:rsidRPr="00444B28">
        <w:rPr>
          <w:rFonts w:ascii="HG明朝E" w:eastAsia="HG明朝E" w:hAnsi="HG明朝E" w:cs="ＭＳ Ｐゴシック" w:hint="eastAsia"/>
          <w:color w:val="000000"/>
          <w:kern w:val="0"/>
          <w:sz w:val="24"/>
          <w14:ligatures w14:val="none"/>
        </w:rPr>
        <w:t>キリストに倣（なら）うためには霊的成熟が必要です：</w:t>
      </w:r>
      <w:r w:rsidRPr="00444B28">
        <w:rPr>
          <w:rFonts w:ascii="ＭＳ Ｐ明朝" w:eastAsia="ＭＳ Ｐ明朝" w:hAnsi="ＭＳ Ｐ明朝" w:cs="ＭＳ Ｐゴシック" w:hint="eastAsia"/>
          <w:color w:val="000000"/>
          <w:kern w:val="0"/>
          <w:sz w:val="24"/>
          <w14:ligatures w14:val="none"/>
        </w:rPr>
        <w:t> キリストに倣うということは、イエスが歩まれたように歩むことを意味します。キリストに倣うことは、霊的成熟なしには成し遂げられません。そして霊的成熟もまた、聖書に示された徳（</w:t>
      </w:r>
      <w:r w:rsidRPr="00444B28">
        <w:rPr>
          <w:rFonts w:ascii="ＭＳ Ｐ明朝" w:eastAsia="ＭＳ Ｐ明朝" w:hAnsi="ＭＳ Ｐ明朝" w:cs="ＭＳ Ｐゴシック"/>
          <w:color w:val="000000"/>
          <w:kern w:val="0"/>
          <w:sz w:val="24"/>
          <w14:ligatures w14:val="none"/>
        </w:rPr>
        <w:t>virtue）を深く理解し、粘り強く実践することなしには得られません。</w:t>
      </w:r>
      <w:r w:rsidRPr="00444B28">
        <w:rPr>
          <w:rFonts w:ascii="ＭＳ Ｐ明朝" w:eastAsia="ＭＳ Ｐ明朝" w:hAnsi="ＭＳ Ｐ明朝" w:cs="ＭＳ Ｐゴシック" w:hint="eastAsia"/>
          <w:color w:val="000000"/>
          <w:kern w:val="0"/>
          <w:sz w:val="24"/>
          <w14:ligatures w14:val="none"/>
        </w:rPr>
        <w:t>徳とは、真理を個人の人生に適用したものです。私たちが聖書の真理について知っていること、理解していること、信じていること――そのすべてが、私たちの思考の中で習慣的なパターンとなり、さらにそれが言葉や行動へと現れていかなければなりません。しかし、私たちはこの霊的成熟を目指す歩みの中で、一人きりにされているわけではありません。神は、教会を通しての助けだけでなく、他にも多くの支援を備えてくださっています。その中でも特に、私たちに与えられているのは、模範としての完全な手本――すなわち、主イエス・キリストの徳に満ちた生涯なのです： </w:t>
      </w:r>
    </w:p>
    <w:p w14:paraId="0FFEEB03" w14:textId="77777777" w:rsidR="00444B28" w:rsidRPr="00444B28" w:rsidRDefault="00444B28" w:rsidP="00444B28">
      <w:pPr>
        <w:widowControl/>
        <w:jc w:val="both"/>
        <w:rPr>
          <w:rFonts w:ascii="游明朝" w:eastAsia="游明朝" w:hAnsi="游明朝" w:cs="ＭＳ Ｐゴシック"/>
          <w:color w:val="000000"/>
          <w:kern w:val="0"/>
          <w:szCs w:val="21"/>
          <w14:ligatures w14:val="none"/>
        </w:rPr>
      </w:pPr>
      <w:r w:rsidRPr="00444B28">
        <w:rPr>
          <w:rFonts w:ascii="ＭＳ Ｐ明朝" w:eastAsia="ＭＳ Ｐ明朝" w:hAnsi="ＭＳ Ｐ明朝" w:cs="ＭＳ Ｐゴシック" w:hint="eastAsia"/>
          <w:color w:val="000000"/>
          <w:kern w:val="0"/>
          <w:sz w:val="24"/>
          <w14:ligatures w14:val="none"/>
        </w:rPr>
        <w:t> </w:t>
      </w:r>
    </w:p>
    <w:p w14:paraId="418A9D05" w14:textId="77777777" w:rsidR="00444B28" w:rsidRPr="00444B28" w:rsidRDefault="00444B28" w:rsidP="00444B28">
      <w:pPr>
        <w:widowControl/>
        <w:ind w:left="240" w:firstLine="240"/>
        <w:rPr>
          <w:rFonts w:ascii="ＭＳ Ｐゴシック" w:eastAsia="ＭＳ Ｐゴシック" w:hAnsi="ＭＳ Ｐゴシック" w:cs="ＭＳ Ｐゴシック"/>
          <w:color w:val="000000"/>
          <w:kern w:val="0"/>
          <w:sz w:val="24"/>
          <w14:ligatures w14:val="none"/>
        </w:rPr>
      </w:pPr>
      <w:r w:rsidRPr="00444B28">
        <w:rPr>
          <w:rFonts w:ascii="BIZ UDPゴシック" w:eastAsia="BIZ UDPゴシック" w:hAnsi="BIZ UDPゴシック" w:cs="ＭＳ Ｐゴシック" w:hint="eastAsia"/>
          <w:color w:val="000000"/>
          <w:kern w:val="0"/>
          <w:sz w:val="24"/>
          <w14:ligatures w14:val="none"/>
        </w:rPr>
        <w:t>そして彼は、ある人を使徒とし、ある人を預言者とし、ある人を伝道者とし、ある人を牧師、教師として、お立てになった。 それは、聖徒たちをととのえて奉仕のわざをさせ、キリストのからだを建てさせ、 わたしたちすべての者が、神の子を信じる信仰の一致と彼を知る知識の一致とに到達し、全き人となり、ついに、キリストの満ちみちた徳の高さにまで至るためである。 こうして、わたしたちはもはや子供ではないので、だまし惑わす策略により、人々の悪巧みによって起る様々な教の風に吹きまわされたり、もてあそばれたりすることがなく、 愛にあって真理を語り、あらゆる点において成長し、かしらなるキリストに達するのである。 また、キリストを基として、全身はすべての節々の助けにより、しっかりと組み合わされ結び合わされ、それぞれの部分は分に応じて働き、からだを成長させ、愛のうちに育てられていくのである。 </w:t>
      </w:r>
      <w:r w:rsidRPr="00444B28">
        <w:rPr>
          <w:rFonts w:ascii="ＭＳ Ｐ明朝" w:eastAsia="ＭＳ Ｐ明朝" w:hAnsi="ＭＳ Ｐ明朝" w:cs="ＭＳ Ｐゴシック" w:hint="eastAsia"/>
          <w:color w:val="000000"/>
          <w:kern w:val="0"/>
          <w:sz w:val="24"/>
          <w14:ligatures w14:val="none"/>
        </w:rPr>
        <w:t>(エペソ書 4章11-16節) </w:t>
      </w:r>
    </w:p>
    <w:p w14:paraId="7DB694DD" w14:textId="77777777" w:rsidR="00444B28" w:rsidRPr="00444B28" w:rsidRDefault="00444B28" w:rsidP="00444B28">
      <w:pPr>
        <w:widowControl/>
        <w:jc w:val="both"/>
        <w:rPr>
          <w:rFonts w:ascii="游明朝" w:eastAsia="游明朝" w:hAnsi="游明朝" w:cs="ＭＳ Ｐゴシック"/>
          <w:color w:val="000000"/>
          <w:kern w:val="0"/>
          <w:szCs w:val="21"/>
          <w14:ligatures w14:val="none"/>
        </w:rPr>
      </w:pPr>
      <w:r w:rsidRPr="00444B28">
        <w:rPr>
          <w:rFonts w:ascii="ＭＳ Ｐ明朝" w:eastAsia="ＭＳ Ｐ明朝" w:hAnsi="ＭＳ Ｐ明朝" w:cs="ＭＳ Ｐゴシック" w:hint="eastAsia"/>
          <w:color w:val="000000"/>
          <w:kern w:val="0"/>
          <w:sz w:val="24"/>
          <w14:ligatures w14:val="none"/>
        </w:rPr>
        <w:t> </w:t>
      </w:r>
    </w:p>
    <w:p w14:paraId="6079F07F" w14:textId="77777777" w:rsidR="00444B28" w:rsidRPr="00444B28" w:rsidRDefault="00444B28" w:rsidP="00444B28">
      <w:pPr>
        <w:widowControl/>
        <w:jc w:val="both"/>
        <w:rPr>
          <w:rFonts w:ascii="ＭＳ Ｐ明朝" w:eastAsia="ＭＳ Ｐ明朝" w:hAnsi="ＭＳ Ｐ明朝" w:cs="ＭＳ Ｐゴシック"/>
          <w:color w:val="000000"/>
          <w:kern w:val="0"/>
          <w:sz w:val="24"/>
          <w14:ligatures w14:val="none"/>
        </w:rPr>
      </w:pPr>
      <w:r w:rsidRPr="00444B28">
        <w:rPr>
          <w:rFonts w:ascii="HG明朝E" w:eastAsia="HG明朝E" w:hAnsi="HG明朝E" w:cs="ＭＳ Ｐゴシック" w:hint="eastAsia"/>
          <w:color w:val="000000"/>
          <w:kern w:val="0"/>
          <w:sz w:val="24"/>
          <w14:ligatures w14:val="none"/>
        </w:rPr>
        <w:t>私たちの模範であるキリスト：</w:t>
      </w:r>
      <w:r w:rsidRPr="00444B28">
        <w:rPr>
          <w:rFonts w:ascii="ＭＳ Ｐ明朝" w:eastAsia="ＭＳ Ｐ明朝" w:hAnsi="ＭＳ Ｐ明朝" w:cs="ＭＳ Ｐゴシック" w:hint="eastAsia"/>
          <w:color w:val="000000"/>
          <w:kern w:val="0"/>
          <w:sz w:val="24"/>
          <w14:ligatures w14:val="none"/>
        </w:rPr>
        <w:t>クリスチャンの生き方、すなわち「クリスチャンとして歩むこと」は、聖書に教えられている諸々の徳によって特徴づけられるべきものです。すでに見てきたように、愛はこれらすべての徳を包括しており、完全な愛に満ちた生涯は、必然的に完全に徳に満ちた生涯となります。そのような生涯を実際に生きられたのが、</w:t>
      </w:r>
      <w:r w:rsidRPr="00444B28">
        <w:rPr>
          <w:rFonts w:ascii="ＭＳ Ｐ明朝" w:eastAsia="ＭＳ Ｐ明朝" w:hAnsi="ＭＳ Ｐ明朝" w:cs="ＭＳ Ｐゴシック" w:hint="eastAsia"/>
          <w:color w:val="000000"/>
          <w:kern w:val="0"/>
          <w:sz w:val="24"/>
          <w14:ligatures w14:val="none"/>
        </w:rPr>
        <w:lastRenderedPageBreak/>
        <w:t>私たちの主イエス・キリストでした。主は地上におられた間、神の愛を体現し、その愛をあらわされました。そして私たちと同じように（ただし、はるかに厳しい形で、</w:t>
      </w:r>
      <w:hyperlink r:id="rId5" w:anchor="4:15" w:tgtFrame="_blank" w:tooltip="この大祭司は、わたしたちの弱さを思いやることのできないようなかたではない。罪は犯されなかったが、すべてのことについて、わたしたちと同じように試錬に会われたのである。" w:history="1">
        <w:r w:rsidRPr="00444B28">
          <w:rPr>
            <w:rFonts w:ascii="ＭＳ Ｐ明朝" w:eastAsia="ＭＳ Ｐ明朝" w:hAnsi="ＭＳ Ｐ明朝" w:cs="ＭＳ Ｐゴシック" w:hint="eastAsia"/>
            <w:color w:val="4472C4" w:themeColor="accent1"/>
            <w:kern w:val="0"/>
            <w:sz w:val="24"/>
            <w:u w:val="single"/>
            <w14:ligatures w14:val="none"/>
          </w:rPr>
          <w:t>ヘブル4章15節</w:t>
        </w:r>
      </w:hyperlink>
      <w:r w:rsidRPr="00444B28">
        <w:rPr>
          <w:rFonts w:ascii="ＭＳ Ｐ明朝" w:eastAsia="ＭＳ Ｐ明朝" w:hAnsi="ＭＳ Ｐ明朝" w:cs="ＭＳ Ｐゴシック" w:hint="eastAsia"/>
          <w:color w:val="000000"/>
          <w:kern w:val="0"/>
          <w:sz w:val="24"/>
          <w14:ligatures w14:val="none"/>
        </w:rPr>
        <w:t>参照）、人生のあらゆる困難に直面しながら、御自身の模範をもって私たちに手本を示されました。私たちは、キリストの足跡をたどることによってのみ、神に喜ばれる徳に満ちたまっすぐな道を歩むことができるのです（</w:t>
      </w:r>
      <w:hyperlink r:id="rId6" w:anchor="2:21" w:tgtFrame="_blank" w:tooltip="あなたがたは、実に、そうするようにと召されたのである。キリストも、あなたがたのために苦しみを受け、御足の跡を踏み従うようにと、模範を残されたのである。 キリストは罪を犯さず、その口には偽りがなかった。 ののしられても、ののしりかえさず、苦しめられても、おびやかすことをせず、正しいさばきをするかたに、いっさいをゆだねておられた。 さらに、わたしたちが罪に死に、義に生きるために、十字架にかかって、わたしたちの罪をご自分の身に負われた。その傷によって、あなたがたは、いやされたのである…" w:history="1">
        <w:r w:rsidRPr="00444B28">
          <w:rPr>
            <w:rFonts w:ascii="ＭＳ Ｐ明朝" w:eastAsia="ＭＳ Ｐ明朝" w:hAnsi="ＭＳ Ｐ明朝" w:cs="ＭＳ Ｐゴシック" w:hint="eastAsia"/>
            <w:color w:val="4472C4" w:themeColor="accent1"/>
            <w:kern w:val="0"/>
            <w:sz w:val="24"/>
            <w:u w:val="single"/>
            <w14:ligatures w14:val="none"/>
          </w:rPr>
          <w:t>第一ペテロ2章21-25節</w:t>
        </w:r>
      </w:hyperlink>
      <w:r w:rsidRPr="00444B28">
        <w:rPr>
          <w:rFonts w:ascii="ＭＳ Ｐ明朝" w:eastAsia="ＭＳ Ｐ明朝" w:hAnsi="ＭＳ Ｐ明朝" w:cs="ＭＳ Ｐゴシック" w:hint="eastAsia"/>
          <w:color w:val="000000"/>
          <w:kern w:val="0"/>
          <w:sz w:val="24"/>
          <w14:ligatures w14:val="none"/>
        </w:rPr>
        <w:t>：　参照：</w:t>
      </w:r>
      <w:r w:rsidRPr="00444B28">
        <w:rPr>
          <w:rFonts w:ascii="ＭＳ Ｐゴシック" w:eastAsia="ＭＳ Ｐゴシック" w:hAnsi="ＭＳ Ｐゴシック" w:cs="ＭＳ Ｐゴシック"/>
          <w:color w:val="4472C4" w:themeColor="accent1"/>
          <w:kern w:val="0"/>
          <w:sz w:val="24"/>
          <w14:ligatures w14:val="none"/>
        </w:rPr>
        <w:fldChar w:fldCharType="begin"/>
      </w:r>
      <w:r w:rsidRPr="00444B28">
        <w:rPr>
          <w:rFonts w:ascii="ＭＳ Ｐゴシック" w:eastAsia="ＭＳ Ｐゴシック" w:hAnsi="ＭＳ Ｐゴシック" w:cs="ＭＳ Ｐゴシック"/>
          <w:color w:val="4472C4" w:themeColor="accent1"/>
          <w:kern w:val="0"/>
          <w:sz w:val="24"/>
          <w14:ligatures w14:val="none"/>
        </w:rPr>
        <w:instrText>HYPERLINK "https://jpn.bible/kougo/matt" \l "16:24" \t "_blank" \o "それからイエスは弟子たちに言われた、「だれでもわたしについてきたいと思うなら、自分を捨て、自分の十字架を負うて、わたしに従ってきなさい。"</w:instrText>
      </w:r>
      <w:r w:rsidRPr="00444B28">
        <w:rPr>
          <w:rFonts w:ascii="ＭＳ Ｐゴシック" w:eastAsia="ＭＳ Ｐゴシック" w:hAnsi="ＭＳ Ｐゴシック" w:cs="ＭＳ Ｐゴシック"/>
          <w:color w:val="4472C4" w:themeColor="accent1"/>
          <w:kern w:val="0"/>
          <w:sz w:val="24"/>
          <w14:ligatures w14:val="none"/>
        </w:rPr>
      </w:r>
      <w:r w:rsidRPr="00444B28">
        <w:rPr>
          <w:rFonts w:ascii="ＭＳ Ｐゴシック" w:eastAsia="ＭＳ Ｐゴシック" w:hAnsi="ＭＳ Ｐゴシック" w:cs="ＭＳ Ｐゴシック"/>
          <w:color w:val="4472C4" w:themeColor="accent1"/>
          <w:kern w:val="0"/>
          <w:sz w:val="24"/>
          <w14:ligatures w14:val="none"/>
        </w:rPr>
        <w:fldChar w:fldCharType="separate"/>
      </w:r>
      <w:r w:rsidRPr="00444B28">
        <w:rPr>
          <w:rFonts w:ascii="ＭＳ Ｐ明朝" w:eastAsia="ＭＳ Ｐ明朝" w:hAnsi="ＭＳ Ｐ明朝" w:cs="ＭＳ Ｐゴシック" w:hint="eastAsia"/>
          <w:color w:val="4472C4" w:themeColor="accent1"/>
          <w:kern w:val="0"/>
          <w:sz w:val="24"/>
          <w:u w:val="single"/>
          <w14:ligatures w14:val="none"/>
        </w:rPr>
        <w:t>マタイ16章24節</w:t>
      </w:r>
      <w:r w:rsidRPr="00444B28">
        <w:rPr>
          <w:rFonts w:ascii="ＭＳ Ｐゴシック" w:eastAsia="ＭＳ Ｐゴシック" w:hAnsi="ＭＳ Ｐゴシック" w:cs="ＭＳ Ｐゴシック"/>
          <w:color w:val="4472C4" w:themeColor="accent1"/>
          <w:kern w:val="0"/>
          <w:sz w:val="24"/>
          <w14:ligatures w14:val="none"/>
        </w:rPr>
        <w:fldChar w:fldCharType="end"/>
      </w:r>
      <w:r w:rsidRPr="00444B28">
        <w:rPr>
          <w:rFonts w:ascii="ＭＳ Ｐ明朝" w:eastAsia="ＭＳ Ｐ明朝" w:hAnsi="ＭＳ Ｐ明朝" w:cs="ＭＳ Ｐゴシック" w:hint="eastAsia"/>
          <w:color w:val="000000"/>
          <w:kern w:val="0"/>
          <w:sz w:val="24"/>
          <w14:ligatures w14:val="none"/>
        </w:rPr>
        <w:t>; </w:t>
      </w:r>
      <w:hyperlink r:id="rId7" w:anchor="13:15" w:tgtFrame="_blank" w:tooltip="わたしがあなたがたにしたとおりに、あなたがたもするように、わたしは手本を示したのだ。" w:history="1">
        <w:r w:rsidRPr="00444B28">
          <w:rPr>
            <w:rFonts w:ascii="ＭＳ Ｐ明朝" w:eastAsia="ＭＳ Ｐ明朝" w:hAnsi="ＭＳ Ｐ明朝" w:cs="ＭＳ Ｐゴシック" w:hint="eastAsia"/>
            <w:color w:val="4472C4" w:themeColor="accent1"/>
            <w:kern w:val="0"/>
            <w:sz w:val="24"/>
            <w:u w:val="single"/>
            <w14:ligatures w14:val="none"/>
          </w:rPr>
          <w:t>ヨハネ13章15節</w:t>
        </w:r>
      </w:hyperlink>
      <w:r w:rsidRPr="00444B28">
        <w:rPr>
          <w:rFonts w:ascii="ＭＳ Ｐ明朝" w:eastAsia="ＭＳ Ｐ明朝" w:hAnsi="ＭＳ Ｐ明朝" w:cs="ＭＳ Ｐゴシック" w:hint="eastAsia"/>
          <w:color w:val="000000"/>
          <w:kern w:val="0"/>
          <w:sz w:val="24"/>
          <w14:ligatures w14:val="none"/>
        </w:rPr>
        <w:t>）。 </w:t>
      </w:r>
    </w:p>
    <w:p w14:paraId="410C2F0C" w14:textId="77777777" w:rsidR="00444B28" w:rsidRPr="00444B28" w:rsidRDefault="00444B28" w:rsidP="00444B28">
      <w:pPr>
        <w:widowControl/>
        <w:jc w:val="both"/>
        <w:rPr>
          <w:rFonts w:ascii="游明朝" w:eastAsia="游明朝" w:hAnsi="游明朝" w:cs="ＭＳ Ｐゴシック"/>
          <w:color w:val="000000"/>
          <w:kern w:val="0"/>
          <w:szCs w:val="21"/>
          <w14:ligatures w14:val="none"/>
        </w:rPr>
      </w:pPr>
      <w:r w:rsidRPr="00444B28">
        <w:rPr>
          <w:rFonts w:ascii="ＭＳ Ｐ明朝" w:eastAsia="ＭＳ Ｐ明朝" w:hAnsi="ＭＳ Ｐ明朝" w:cs="ＭＳ Ｐゴシック" w:hint="eastAsia"/>
          <w:color w:val="000000"/>
          <w:kern w:val="0"/>
          <w:sz w:val="24"/>
          <w14:ligatures w14:val="none"/>
        </w:rPr>
        <w:t> </w:t>
      </w:r>
    </w:p>
    <w:p w14:paraId="0B75C351" w14:textId="77777777" w:rsidR="00444B28" w:rsidRPr="00444B28" w:rsidRDefault="00444B28" w:rsidP="00444B28">
      <w:pPr>
        <w:ind w:firstLine="240"/>
        <w:rPr>
          <w:rFonts w:ascii="ＭＳ Ｐ明朝" w:eastAsia="ＭＳ Ｐ明朝" w:hAnsi="ＭＳ Ｐ明朝"/>
          <w:sz w:val="24"/>
        </w:rPr>
      </w:pPr>
      <w:r w:rsidRPr="00444B28">
        <w:rPr>
          <w:rFonts w:ascii="ＭＳ Ｐ明朝" w:eastAsia="ＭＳ Ｐ明朝" w:hAnsi="ＭＳ Ｐ明朝" w:hint="eastAsia"/>
          <w:sz w:val="24"/>
        </w:rPr>
        <w:t>聖書はイエス・キリストについて書かれています</w:t>
      </w:r>
      <w:r w:rsidRPr="00444B28">
        <w:rPr>
          <w:rFonts w:ascii="ＭＳ Ｐ明朝" w:eastAsia="ＭＳ Ｐ明朝" w:hAnsi="ＭＳ Ｐ明朝" w:cs="ＭＳ Ｐゴシック" w:hint="eastAsia"/>
          <w:color w:val="000000"/>
          <w:kern w:val="0"/>
          <w:sz w:val="24"/>
        </w:rPr>
        <w:t>（</w:t>
      </w:r>
      <w:hyperlink r:id="rId8" w:anchor="5:39" w:tgtFrame="_blank" w:tooltip="あなたがたは、聖書の中に永遠の命があると思って調べているが、この聖書は、わたしについてあかしをするものである。" w:history="1">
        <w:r w:rsidRPr="00444B28">
          <w:rPr>
            <w:rFonts w:ascii="ＭＳ Ｐ明朝" w:eastAsia="ＭＳ Ｐ明朝" w:hAnsi="ＭＳ Ｐ明朝" w:cs="ＭＳ Ｐゴシック" w:hint="eastAsia"/>
            <w:color w:val="4472C4" w:themeColor="accent1"/>
            <w:kern w:val="0"/>
            <w:sz w:val="24"/>
            <w:u w:val="single"/>
          </w:rPr>
          <w:t>ヨハネ5章39節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。それは、神がイエス・キリストを与えてくださった愛を示す書（</w:t>
      </w:r>
      <w:hyperlink r:id="rId9" w:anchor="3:16" w:tgtFrame="_blank" w:tooltip="神はそのひとり子を賜わったほどに、この世を愛して下さった。それは御子を信じる者がひとりも滅びないで、永遠の命を得るためである。" w:history="1">
        <w:r w:rsidRPr="00444B28">
          <w:rPr>
            <w:rFonts w:ascii="ＭＳ Ｐ明朝" w:eastAsia="ＭＳ Ｐ明朝" w:hAnsi="ＭＳ Ｐ明朝" w:cs="ＭＳ Ｐゴシック" w:hint="eastAsia"/>
            <w:color w:val="4472C4" w:themeColor="accent1"/>
            <w:kern w:val="0"/>
            <w:sz w:val="24"/>
            <w:u w:val="single"/>
          </w:rPr>
          <w:t>ヨハネ3章16節</w:t>
        </w:r>
      </w:hyperlink>
      <w:r w:rsidRPr="00444B28">
        <w:rPr>
          <w:rFonts w:ascii="ＭＳ Ｐ明朝" w:eastAsia="ＭＳ Ｐ明朝" w:hAnsi="ＭＳ Ｐ明朝"/>
          <w:sz w:val="24"/>
        </w:rPr>
        <w:t>）であり、なぜなら愛は神から出ており、神は愛だからです（</w:t>
      </w:r>
      <w:hyperlink r:id="rId10" w:anchor="4:7" w:tooltip="愛する者たちよ。わたしたちは互に愛し合おうではないか。愛は、神から出たものなのである。すべて愛する者は、神から生れた者であって、神を知っている。 愛さない者は、神を知らない。神は愛である。" w:history="1">
        <w:r w:rsidRPr="00444B28">
          <w:rPr>
            <w:rFonts w:ascii="ＭＳ Ｐ明朝" w:eastAsia="ＭＳ Ｐ明朝" w:hAnsi="ＭＳ Ｐ明朝"/>
            <w:color w:val="0563C1" w:themeColor="hyperlink"/>
            <w:sz w:val="24"/>
            <w:u w:val="single"/>
          </w:rPr>
          <w:t>第一ヨハネ4章7–8節</w:t>
        </w:r>
      </w:hyperlink>
      <w:r w:rsidRPr="00444B28">
        <w:rPr>
          <w:rFonts w:ascii="ＭＳ Ｐ明朝" w:eastAsia="ＭＳ Ｐ明朝" w:hAnsi="ＭＳ Ｐ明朝"/>
          <w:sz w:val="24"/>
        </w:rPr>
        <w:t>）。この意味で、聖書のすべてのページは神の御性質とキリストの愛を映し出しており、私たちは聖書を学ぶとき、この視点を持ち続けるべきです。</w:t>
      </w:r>
      <w:r w:rsidRPr="00444B28">
        <w:rPr>
          <w:rFonts w:ascii="ＭＳ Ｐ明朝" w:eastAsia="ＭＳ Ｐ明朝" w:hAnsi="ＭＳ Ｐ明朝" w:hint="eastAsia"/>
          <w:sz w:val="24"/>
        </w:rPr>
        <w:t>これまで見てきたように、霊的成長とは変化の過程であり、その最終的な目標は、私たち一人ひとりの内にキリストの御性質が形づくられることです（</w:t>
      </w:r>
      <w:hyperlink r:id="rId11" w:anchor="4:19" w:tgtFrame="_blank" w:tooltip="ああ、わたしの幼な子たちよ。あなたがたの内にキリストの形ができるまでは、わたしは、またもや、あなたがたのために産みの苦しみをする。" w:history="1">
        <w:r w:rsidRPr="00444B28">
          <w:rPr>
            <w:rFonts w:ascii="ＭＳ Ｐ明朝" w:eastAsia="ＭＳ Ｐ明朝" w:hAnsi="ＭＳ Ｐ明朝" w:cs="ＭＳ Ｐゴシック" w:hint="eastAsia"/>
            <w:color w:val="4472C4" w:themeColor="accent1"/>
            <w:kern w:val="0"/>
            <w:sz w:val="24"/>
            <w:u w:val="single"/>
          </w:rPr>
          <w:t>ガラテヤ4章19節</w:t>
        </w:r>
      </w:hyperlink>
      <w:r w:rsidRPr="00444B28">
        <w:rPr>
          <w:rFonts w:ascii="ＭＳ Ｐ明朝" w:eastAsia="ＭＳ Ｐ明朝" w:hAnsi="ＭＳ Ｐ明朝"/>
          <w:sz w:val="24"/>
        </w:rPr>
        <w:t>）。この高い目標を達成するために、私たちは「キリストにならう」（</w:t>
      </w:r>
      <w:hyperlink r:id="rId12" w:anchor="11:1" w:tgtFrame="_blank" w:tooltip="わたしがキリストにならう者であるように、あなたがたもわたしにならう者になりなさい。" w:history="1">
        <w:r w:rsidRPr="00444B28">
          <w:rPr>
            <w:rFonts w:ascii="ＭＳ Ｐ明朝" w:eastAsia="ＭＳ Ｐ明朝" w:hAnsi="ＭＳ Ｐ明朝" w:cs="ＭＳ Ｐゴシック" w:hint="eastAsia"/>
            <w:color w:val="4472C4" w:themeColor="accent1"/>
            <w:kern w:val="0"/>
            <w:sz w:val="24"/>
            <w:u w:val="single"/>
          </w:rPr>
          <w:t>第一コリント11章1節</w:t>
        </w:r>
      </w:hyperlink>
      <w:r w:rsidRPr="00444B28">
        <w:rPr>
          <w:rFonts w:ascii="ＭＳ Ｐ明朝" w:eastAsia="ＭＳ Ｐ明朝" w:hAnsi="ＭＳ Ｐ明朝"/>
          <w:sz w:val="24"/>
        </w:rPr>
        <w:t>）こと、「キリストを着る」（</w:t>
      </w:r>
      <w:hyperlink r:id="rId13" w:anchor="13:14" w:tgtFrame="_blank" w:tooltip="あなたがたは、主イエス・キリストを着なさい。肉の欲を満たすことに心を向けてはならない。" w:history="1">
        <w:r w:rsidRPr="00444B28">
          <w:rPr>
            <w:rFonts w:ascii="ＭＳ Ｐ明朝" w:eastAsia="ＭＳ Ｐ明朝" w:hAnsi="ＭＳ Ｐ明朝" w:cs="ＭＳ Ｐゴシック" w:hint="eastAsia"/>
            <w:color w:val="4472C4" w:themeColor="accent1"/>
            <w:kern w:val="0"/>
            <w:sz w:val="24"/>
            <w:u w:val="single"/>
          </w:rPr>
          <w:t>ローマ13章14節</w:t>
        </w:r>
      </w:hyperlink>
      <w:r w:rsidRPr="00444B28">
        <w:rPr>
          <w:rFonts w:ascii="ＭＳ Ｐ明朝" w:eastAsia="ＭＳ Ｐ明朝" w:hAnsi="ＭＳ Ｐ明朝"/>
          <w:sz w:val="24"/>
        </w:rPr>
        <w:t>）ことを学び、やがてキリストが「私たちの心に住まわれる」（</w:t>
      </w:r>
      <w:hyperlink r:id="rId14" w:anchor="3:16" w:tgtFrame="_blank" w:tooltip="どうか父が、その栄光の富にしたがい、御霊により、力をもってあなたがたの内なる人を強くして下さるように、 また、信仰によって、キリストがあなたがたの心のうちに住み、あなたがたが愛に根ざし愛を基として生活することにより、" w:history="1">
        <w:r w:rsidRPr="00444B28">
          <w:rPr>
            <w:rFonts w:ascii="ＭＳ Ｐ明朝" w:eastAsia="ＭＳ Ｐ明朝" w:hAnsi="ＭＳ Ｐ明朝" w:cs="ＭＳ Ｐゴシック" w:hint="eastAsia"/>
            <w:color w:val="4472C4" w:themeColor="accent1"/>
            <w:kern w:val="0"/>
            <w:sz w:val="24"/>
            <w:u w:val="single"/>
          </w:rPr>
          <w:t>エペソ3章16-17節</w:t>
        </w:r>
      </w:hyperlink>
      <w:r w:rsidRPr="00444B28">
        <w:rPr>
          <w:rFonts w:ascii="ＭＳ Ｐ明朝" w:eastAsia="ＭＳ Ｐ明朝" w:hAnsi="ＭＳ Ｐ明朝"/>
          <w:sz w:val="24"/>
        </w:rPr>
        <w:t>）ようになる必要があります。</w:t>
      </w:r>
      <w:r w:rsidRPr="00444B28">
        <w:rPr>
          <w:rFonts w:ascii="ＭＳ Ｐ明朝" w:eastAsia="ＭＳ Ｐ明朝" w:hAnsi="ＭＳ Ｐ明朝" w:hint="eastAsia"/>
          <w:sz w:val="24"/>
        </w:rPr>
        <w:t>これらの各聖句の文脈を見れば明らかなように、キリストの御性質をかたどることは、私たちが学んできた思いの変革と密接に結びついています。</w:t>
      </w:r>
      <w:hyperlink r:id="rId15" w:anchor="11:1" w:tgtFrame="_blank" w:tooltip="わたしがキリストにならう者であるように、あなたがたもわたしにならう者になりなさい。" w:history="1">
        <w:r w:rsidRPr="00444B28">
          <w:rPr>
            <w:rFonts w:ascii="ＭＳ Ｐ明朝" w:eastAsia="ＭＳ Ｐ明朝" w:hAnsi="ＭＳ Ｐ明朝" w:cs="ＭＳ Ｐゴシック" w:hint="eastAsia"/>
            <w:color w:val="4472C4" w:themeColor="accent1"/>
            <w:kern w:val="0"/>
            <w:sz w:val="24"/>
            <w:u w:val="single"/>
          </w:rPr>
          <w:t>第一コリント11章1節</w:t>
        </w:r>
      </w:hyperlink>
      <w:r w:rsidRPr="00444B28">
        <w:rPr>
          <w:rFonts w:ascii="ＭＳ Ｐ明朝" w:eastAsia="ＭＳ Ｐ明朝" w:hAnsi="ＭＳ Ｐ明朝"/>
          <w:sz w:val="24"/>
        </w:rPr>
        <w:t>で「キリストにならうように」と命じられているのは、自己犠牲の文脈の中でのことであり、他の人の霊的成長を自分自身よりも優先することを意味しています（</w:t>
      </w:r>
      <w:hyperlink r:id="rId16" w:anchor="10:23" w:tgtFrame="_blank" w:tooltip="… (31)  だから、飲むにも食べるにも、また何事をするにも、すべて神の栄光のためにすべきである。  (32)  ユダヤ人にもギリシヤ人にも神の教会にも、つまずきになってはいけない。  (33)  わたしもまた、何事にもすべての人に喜ばれるように努め、多くの人が救われるために、自分の益ではなく彼らの益を求めている。" w:history="1">
        <w:r w:rsidRPr="00444B28">
          <w:rPr>
            <w:rFonts w:ascii="ＭＳ Ｐ明朝" w:eastAsia="ＭＳ Ｐ明朝" w:hAnsi="ＭＳ Ｐ明朝" w:cs="ＭＳ Ｐゴシック" w:hint="eastAsia"/>
            <w:color w:val="4472C4" w:themeColor="accent1"/>
            <w:kern w:val="0"/>
            <w:sz w:val="24"/>
            <w:u w:val="single"/>
          </w:rPr>
          <w:t>第一コリント10章23-33節</w:t>
        </w:r>
      </w:hyperlink>
      <w:r w:rsidRPr="00444B28">
        <w:rPr>
          <w:rFonts w:ascii="ＭＳ Ｐ明朝" w:eastAsia="ＭＳ Ｐ明朝" w:hAnsi="ＭＳ Ｐ明朝"/>
          <w:sz w:val="24"/>
        </w:rPr>
        <w:t>）。</w:t>
      </w:r>
      <w:hyperlink r:id="rId17" w:anchor="13:14" w:tgtFrame="_blank" w:tooltip="あなたがたは、主イエス・キリストを着なさい。肉の欲を満たすことに心を向けてはならない。" w:history="1">
        <w:r w:rsidRPr="00444B28">
          <w:rPr>
            <w:rFonts w:ascii="ＭＳ Ｐ明朝" w:eastAsia="ＭＳ Ｐ明朝" w:hAnsi="ＭＳ Ｐ明朝" w:cs="ＭＳ Ｐゴシック" w:hint="eastAsia"/>
            <w:color w:val="4472C4" w:themeColor="accent1"/>
            <w:kern w:val="0"/>
            <w:sz w:val="24"/>
            <w:u w:val="single"/>
          </w:rPr>
          <w:t>ローマ13章14節</w:t>
        </w:r>
      </w:hyperlink>
      <w:r w:rsidRPr="00444B28">
        <w:rPr>
          <w:rFonts w:ascii="ＭＳ Ｐ明朝" w:eastAsia="ＭＳ Ｐ明朝" w:hAnsi="ＭＳ Ｐ明朝"/>
          <w:sz w:val="24"/>
        </w:rPr>
        <w:t>の「キリストを着なさい」という命令は、罪の性質に由来する悪徳を退け、品位ある霊的歩みをするよう求める文脈にあります。最後に、パウロが「キリストがあなたがたの心に住ま</w:t>
      </w:r>
      <w:r w:rsidRPr="00444B28">
        <w:rPr>
          <w:rFonts w:ascii="ＭＳ Ｐ明朝" w:eastAsia="ＭＳ Ｐ明朝" w:hAnsi="ＭＳ Ｐ明朝" w:hint="eastAsia"/>
          <w:sz w:val="24"/>
        </w:rPr>
        <w:t>われるように」と祈っている（</w:t>
      </w:r>
      <w:hyperlink r:id="rId18" w:anchor="3:16" w:tgtFrame="_blank" w:tooltip="どうか父が、その栄光の富にしたがい、御霊により、力をもってあなたがたの内なる人を強くして下さるように、 また、信仰によって、キリストがあなたがたの心のうちに住み、あなたがたが愛に根ざし愛を基として生活することにより、" w:history="1">
        <w:r w:rsidRPr="00444B28">
          <w:rPr>
            <w:rFonts w:ascii="ＭＳ Ｐ明朝" w:eastAsia="ＭＳ Ｐ明朝" w:hAnsi="ＭＳ Ｐ明朝" w:cs="ＭＳ Ｐゴシック" w:hint="eastAsia"/>
            <w:color w:val="4472C4" w:themeColor="accent1"/>
            <w:kern w:val="0"/>
            <w:sz w:val="24"/>
            <w:u w:val="single"/>
          </w:rPr>
          <w:t>エペソ3章16-17節</w:t>
        </w:r>
      </w:hyperlink>
      <w:r w:rsidRPr="00444B28">
        <w:rPr>
          <w:rFonts w:ascii="ＭＳ Ｐ明朝" w:eastAsia="ＭＳ Ｐ明朝" w:hAnsi="ＭＳ Ｐ明朝"/>
          <w:sz w:val="24"/>
        </w:rPr>
        <w:t>）のは、「内なる人が御霊によって強められる」ことを前提としています。この強められる過程は、神のことばに教えられた真理の原則に私たちの思いを調整することによって成し遂げられるのです。</w:t>
      </w:r>
      <w:r w:rsidRPr="00444B28">
        <w:rPr>
          <w:rFonts w:ascii="ＭＳ Ｐ明朝" w:eastAsia="ＭＳ Ｐ明朝" w:hAnsi="ＭＳ Ｐ明朝" w:hint="eastAsia"/>
          <w:sz w:val="24"/>
        </w:rPr>
        <w:t>主の御性質を見倣うことは、主のように考え始めるときにのみ可能になります。すなわち、自分よりも他の人の霊的益を第一にし、罪の性質の誘惑を退け、神のことばと御霊にこそ力を求めることによって可能となるのです。</w:t>
      </w:r>
    </w:p>
    <w:p w14:paraId="3FD2B9BE" w14:textId="77777777" w:rsidR="00444B28" w:rsidRPr="00444B28" w:rsidRDefault="00444B28" w:rsidP="00444B28">
      <w:pPr>
        <w:rPr>
          <w:rFonts w:ascii="ＭＳ Ｐ明朝" w:eastAsia="ＭＳ Ｐ明朝" w:hAnsi="ＭＳ Ｐ明朝"/>
          <w:sz w:val="24"/>
        </w:rPr>
      </w:pPr>
    </w:p>
    <w:p w14:paraId="122C7429" w14:textId="77777777" w:rsidR="00444B28" w:rsidRPr="00444B28" w:rsidRDefault="00444B28" w:rsidP="00444B28">
      <w:pPr>
        <w:jc w:val="both"/>
        <w:rPr>
          <w:rFonts w:ascii="游明朝" w:eastAsia="游明朝" w:hAnsi="游明朝" w:cs="ＭＳ Ｐゴシック"/>
          <w:color w:val="000000"/>
          <w:kern w:val="0"/>
          <w:szCs w:val="21"/>
          <w14:ligatures w14:val="none"/>
        </w:rPr>
      </w:pPr>
      <w:r w:rsidRPr="00444B28">
        <w:rPr>
          <w:rFonts w:ascii="HG明朝E" w:eastAsia="HG明朝E" w:hAnsi="HG明朝E" w:cs="ＭＳ Ｐゴシック" w:hint="eastAsia"/>
          <w:color w:val="000000"/>
          <w:kern w:val="0"/>
          <w:sz w:val="24"/>
          <w14:ligatures w14:val="none"/>
        </w:rPr>
        <w:t>謙遜におけるキリストの模範:</w:t>
      </w:r>
      <w:r w:rsidRPr="00444B28">
        <w:rPr>
          <w:rFonts w:ascii="ＭＳ Ｐ明朝" w:eastAsia="ＭＳ Ｐ明朝" w:hAnsi="ＭＳ Ｐ明朝" w:cs="ＭＳ Ｐゴシック" w:hint="eastAsia"/>
          <w:color w:val="000000"/>
          <w:kern w:val="0"/>
          <w:sz w:val="24"/>
          <w14:ligatures w14:val="none"/>
        </w:rPr>
        <w:t> </w:t>
      </w:r>
      <w:r w:rsidRPr="00444B28">
        <w:rPr>
          <w:rFonts w:ascii="ＭＳ Ｐ明朝" w:eastAsia="ＭＳ Ｐ明朝" w:hAnsi="ＭＳ Ｐ明朝" w:hint="eastAsia"/>
          <w:sz w:val="24"/>
        </w:rPr>
        <w:t>もし私たちが本気で自分の思いを改革しようとするなら、まず最初に築くべき思考の型のひとつは「謙遜」です。私たちが「キリストにならう」（</w:t>
      </w:r>
      <w:r w:rsidRPr="00444B28">
        <w:rPr>
          <w:color w:val="4472C4" w:themeColor="accent1"/>
        </w:rPr>
        <w:fldChar w:fldCharType="begin"/>
      </w:r>
      <w:r w:rsidRPr="00444B28">
        <w:rPr>
          <w:color w:val="4472C4" w:themeColor="accent1"/>
        </w:rPr>
        <w:instrText>HYPERLINK "https://jpn.bible/kougo/1cor" \l "11:1" \t "_blank" \o "わたしがキリストにならう者であるように、あなたがたもわたしにならう者になりなさい。"</w:instrText>
      </w:r>
      <w:r w:rsidRPr="00444B28">
        <w:rPr>
          <w:color w:val="4472C4" w:themeColor="accent1"/>
        </w:rPr>
      </w:r>
      <w:r w:rsidRPr="00444B28">
        <w:rPr>
          <w:color w:val="4472C4" w:themeColor="accent1"/>
        </w:rPr>
        <w:fldChar w:fldCharType="separate"/>
      </w:r>
      <w:r w:rsidRPr="00444B28">
        <w:rPr>
          <w:rFonts w:ascii="ＭＳ Ｐ明朝" w:eastAsia="ＭＳ Ｐ明朝" w:hAnsi="ＭＳ Ｐ明朝" w:cs="ＭＳ Ｐゴシック" w:hint="eastAsia"/>
          <w:color w:val="4472C4" w:themeColor="accent1"/>
          <w:kern w:val="0"/>
          <w:sz w:val="24"/>
          <w:u w:val="single"/>
        </w:rPr>
        <w:t>第一コリント11章1節</w:t>
      </w:r>
      <w:r w:rsidRPr="00444B28">
        <w:rPr>
          <w:color w:val="4472C4" w:themeColor="accent1"/>
        </w:rPr>
        <w:fldChar w:fldCharType="end"/>
      </w:r>
      <w:r w:rsidRPr="00444B28">
        <w:rPr>
          <w:rFonts w:ascii="ＭＳ Ｐ明朝" w:eastAsia="ＭＳ Ｐ明朝" w:hAnsi="ＭＳ Ｐ明朝"/>
          <w:sz w:val="24"/>
        </w:rPr>
        <w:t>）ためには、キリストが持っておられたのと同じ謙遜な心構えを養わなければなりません。</w:t>
      </w:r>
      <w:r w:rsidRPr="00444B28">
        <w:rPr>
          <w:rFonts w:ascii="ＭＳ Ｐ明朝" w:eastAsia="ＭＳ Ｐ明朝" w:hAnsi="ＭＳ Ｐ明朝" w:hint="eastAsia"/>
          <w:sz w:val="24"/>
        </w:rPr>
        <w:t>自分自身をすべての事柄よりも優先する「高慢（プライド）」は、サタンとアダムの両者に共通する最初の罪でした</w:t>
      </w:r>
      <w:r w:rsidRPr="00444B28">
        <w:rPr>
          <w:rFonts w:ascii="ＭＳ Ｐ明朝" w:eastAsia="ＭＳ Ｐ明朝" w:hAnsi="ＭＳ Ｐ明朝" w:cs="ＭＳ Ｐゴシック" w:hint="eastAsia"/>
          <w:color w:val="000000"/>
          <w:kern w:val="0"/>
          <w:sz w:val="24"/>
        </w:rPr>
        <w:t>（</w:t>
      </w:r>
      <w:hyperlink r:id="rId19" w:anchor="14:13" w:tgtFrame="_blank" w:tooltip="あなたはさきに心のうちに言った、『わたしは天にのぼり、わたしの王座を高く神の星の上におき、北の果なる集会の山に座し、 雲のいただきにのぼり、いと高き者のようになろう』。" w:history="1">
        <w:r w:rsidRPr="00444B28">
          <w:rPr>
            <w:rFonts w:ascii="ＭＳ Ｐ明朝" w:eastAsia="ＭＳ Ｐ明朝" w:hAnsi="ＭＳ Ｐ明朝" w:cs="ＭＳ Ｐゴシック" w:hint="eastAsia"/>
            <w:color w:val="4472C4" w:themeColor="accent1"/>
            <w:kern w:val="0"/>
            <w:sz w:val="24"/>
            <w:u w:val="single"/>
          </w:rPr>
          <w:t>イザヤ14章13-14節</w:t>
        </w:r>
      </w:hyperlink>
      <w:r w:rsidRPr="00444B28">
        <w:rPr>
          <w:rFonts w:ascii="ＭＳ Ｐ明朝" w:eastAsia="ＭＳ Ｐ明朝" w:hAnsi="ＭＳ Ｐ明朝" w:cs="ＭＳ Ｐゴシック" w:hint="eastAsia"/>
          <w:color w:val="000000"/>
          <w:kern w:val="0"/>
          <w:sz w:val="24"/>
        </w:rPr>
        <w:t>; </w:t>
      </w:r>
      <w:hyperlink r:id="rId20" w:anchor="3:6" w:tgtFrame="_blank" w:tooltip="女がその木を見ると、それは食べるに良く、目には美しく、賢くなるには好ましいと思われたから、その実を取って食べ、また共にいた夫にも与えたので、彼も食べた。" w:history="1">
        <w:r w:rsidRPr="00444B28">
          <w:rPr>
            <w:rFonts w:ascii="ＭＳ Ｐ明朝" w:eastAsia="ＭＳ Ｐ明朝" w:hAnsi="ＭＳ Ｐ明朝" w:cs="ＭＳ Ｐゴシック" w:hint="eastAsia"/>
            <w:color w:val="4472C4" w:themeColor="accent1"/>
            <w:kern w:val="0"/>
            <w:sz w:val="24"/>
            <w:u w:val="single"/>
          </w:rPr>
          <w:t>創世記3章6節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。高慢、すなわち傲慢さは、他者への愛と配慮という自己犠牲の精神の正反対にあります。謙遜とは、他の人のために自分を低くするという徳のある心構えであり、</w:t>
      </w:r>
      <w:r w:rsidRPr="00444B28">
        <w:rPr>
          <w:rFonts w:ascii="ＭＳ Ｐ明朝" w:eastAsia="ＭＳ Ｐ明朝" w:hAnsi="ＭＳ Ｐ明朝"/>
          <w:sz w:val="24"/>
        </w:rPr>
        <w:lastRenderedPageBreak/>
        <w:t>私たちはこの姿勢を保つよう命じられています。そして、この態度の模範こそが私たちの主イエス・キリストなのです</w:t>
      </w:r>
      <w:r w:rsidRPr="00444B28">
        <w:rPr>
          <w:rFonts w:ascii="ＭＳ Ｐ明朝" w:eastAsia="ＭＳ Ｐ明朝" w:hAnsi="ＭＳ Ｐ明朝" w:cs="ＭＳ Ｐゴシック" w:hint="eastAsia"/>
          <w:color w:val="000000"/>
          <w:kern w:val="0"/>
          <w:sz w:val="24"/>
          <w14:ligatures w14:val="none"/>
        </w:rPr>
        <w:t>： </w:t>
      </w:r>
    </w:p>
    <w:p w14:paraId="4E70FCF8" w14:textId="77777777" w:rsidR="00444B28" w:rsidRPr="00444B28" w:rsidRDefault="00444B28" w:rsidP="00444B28">
      <w:pPr>
        <w:widowControl/>
        <w:jc w:val="both"/>
        <w:rPr>
          <w:rFonts w:ascii="游明朝" w:eastAsia="游明朝" w:hAnsi="游明朝" w:cs="ＭＳ Ｐゴシック"/>
          <w:color w:val="000000"/>
          <w:kern w:val="0"/>
          <w:szCs w:val="21"/>
          <w14:ligatures w14:val="none"/>
        </w:rPr>
      </w:pPr>
      <w:r w:rsidRPr="00444B28">
        <w:rPr>
          <w:rFonts w:ascii="ＭＳ Ｐ明朝" w:eastAsia="ＭＳ Ｐ明朝" w:hAnsi="ＭＳ Ｐ明朝" w:cs="ＭＳ Ｐゴシック" w:hint="eastAsia"/>
          <w:color w:val="000000"/>
          <w:kern w:val="0"/>
          <w:sz w:val="24"/>
          <w14:ligatures w14:val="none"/>
        </w:rPr>
        <w:t> </w:t>
      </w:r>
    </w:p>
    <w:p w14:paraId="5FA59926" w14:textId="77777777" w:rsidR="00444B28" w:rsidRPr="00444B28" w:rsidRDefault="00444B28" w:rsidP="00444B28">
      <w:pPr>
        <w:widowControl/>
        <w:ind w:left="240" w:firstLine="240"/>
        <w:rPr>
          <w:rFonts w:ascii="ＭＳ Ｐゴシック" w:eastAsia="ＭＳ Ｐゴシック" w:hAnsi="ＭＳ Ｐゴシック" w:cs="ＭＳ Ｐゴシック"/>
          <w:color w:val="000000"/>
          <w:kern w:val="0"/>
          <w:sz w:val="24"/>
          <w14:ligatures w14:val="none"/>
        </w:rPr>
      </w:pPr>
      <w:r w:rsidRPr="00444B28">
        <w:rPr>
          <w:rFonts w:ascii="BIZ UDPゴシック" w:eastAsia="BIZ UDPゴシック" w:hAnsi="BIZ UDPゴシック" w:cs="ＭＳ Ｐゴシック" w:hint="eastAsia"/>
          <w:color w:val="000000"/>
          <w:kern w:val="0"/>
          <w:sz w:val="24"/>
          <w14:ligatures w14:val="none"/>
        </w:rPr>
        <w:t>キリスト・イエスにあっていだいているのと同じ思いを、あなたがたの間でも互に生かしなさい。 キリストは、神のかたちであられたが、神と等しくあることを固守すべき事とは思わず、かえって、おのれをむなしうして僕のかたちをとり、人間の姿になられた。その有様は人と異ならず、おのれを低くして、死に至るまで、しかも十字架の死に至るまで従順であられた。 </w:t>
      </w:r>
      <w:r w:rsidRPr="00444B28">
        <w:rPr>
          <w:rFonts w:ascii="ＭＳ Ｐ明朝" w:eastAsia="ＭＳ Ｐ明朝" w:hAnsi="ＭＳ Ｐ明朝" w:cs="ＭＳ Ｐゴシック" w:hint="eastAsia"/>
          <w:color w:val="000000"/>
          <w:kern w:val="0"/>
          <w:sz w:val="24"/>
          <w14:ligatures w14:val="none"/>
        </w:rPr>
        <w:t>(ピリピ書 2章5-8節) </w:t>
      </w:r>
    </w:p>
    <w:p w14:paraId="6EF12596" w14:textId="77777777" w:rsidR="00444B28" w:rsidRPr="00444B28" w:rsidRDefault="00444B28" w:rsidP="00444B28">
      <w:pPr>
        <w:widowControl/>
        <w:jc w:val="both"/>
        <w:rPr>
          <w:rFonts w:ascii="ＭＳ Ｐ明朝" w:eastAsia="ＭＳ Ｐ明朝" w:hAnsi="ＭＳ Ｐ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 xml:space="preserve"> 　</w:t>
      </w:r>
    </w:p>
    <w:p w14:paraId="343BE314" w14:textId="77777777" w:rsidR="00444B28" w:rsidRPr="00444B28" w:rsidRDefault="00444B28" w:rsidP="00444B28">
      <w:pPr>
        <w:widowControl/>
        <w:ind w:firstLine="210"/>
        <w:jc w:val="both"/>
        <w:rPr>
          <w:rFonts w:ascii="ＭＳ Ｐ明朝" w:eastAsia="ＭＳ Ｐ明朝" w:hAnsi="ＭＳ Ｐ明朝"/>
          <w:sz w:val="24"/>
          <w14:ligatures w14:val="none"/>
        </w:rPr>
      </w:pPr>
      <w:r w:rsidRPr="00444B28">
        <w:rPr>
          <w:rFonts w:ascii="ＭＳ Ｐ明朝" w:eastAsia="ＭＳ Ｐ明朝" w:hAnsi="ＭＳ Ｐ明朝"/>
          <w:sz w:val="24"/>
          <w14:ligatures w14:val="none"/>
        </w:rPr>
        <w:t>パウロが示したキリストの謙遜で愛に満ちた自己犠牲の模範は、私たちの小さな自尊心が日常で受ける些細な侮辱などを正しい視点から見直させてくれます。語源的に見ると「傲慢（アロガンス）」とは、本来自分には権利のない名誉や待遇を求めることを意味します。しかしキリストは、まさに神として正当にそのような待遇を受ける資格を持っておられたにもかかわらず、愛のゆえに自ら進んで僕（しもべ）となり、私たちの身代わりに死なれました。主に従うと告白するキリスト者として、私たちはキリストのように「徳をもって考える」者となり、謙遜の心を保たねばなりません。私たちは他者のために命をささげるよう求められてはいないかもしれませんが、少なくともキリストが自分のためだけでなく、すべての人のために死なれたという視点を保つ努力はすべきです。もし「大牧者」であるキリストが私たちの兄弟姉妹のために命をささげられたのなら、私たちは少なくとも彼らに寛容と赦しをもって接すべきではないでしょうか。他者に仕える姿勢――自己中心ではなく奉仕の心――は、徳に基づく思考（virtue thinking）の過程において欠かすことのできない要素です。したがって、謙遜は成熟した信者の思考を特徴づける徳のひとつです。謙遜が欠けている、あるいは傲慢が見られるということは、その人が真理の原則に心を集中しておらず、キリストを模範としておらず、また徳をもって考えていない確かな証拠なのです。</w:t>
      </w:r>
    </w:p>
    <w:p w14:paraId="78834C35" w14:textId="77777777" w:rsidR="00444B28" w:rsidRPr="00444B28" w:rsidRDefault="00444B28" w:rsidP="00444B28">
      <w:pPr>
        <w:widowControl/>
        <w:ind w:firstLine="240"/>
        <w:jc w:val="both"/>
        <w:rPr>
          <w:rFonts w:ascii="游明朝" w:eastAsia="游明朝" w:hAnsi="游明朝" w:cs="ＭＳ Ｐゴシック"/>
          <w:color w:val="000000"/>
          <w:kern w:val="0"/>
          <w:szCs w:val="21"/>
          <w14:ligatures w14:val="none"/>
        </w:rPr>
      </w:pPr>
      <w:r w:rsidRPr="00444B28">
        <w:rPr>
          <w:rFonts w:ascii="ＭＳ Ｐ明朝" w:eastAsia="ＭＳ Ｐ明朝" w:hAnsi="ＭＳ Ｐ明朝" w:cs="ＭＳ Ｐゴシック" w:hint="eastAsia"/>
          <w:color w:val="000000"/>
          <w:kern w:val="0"/>
          <w:sz w:val="24"/>
          <w14:ligatures w14:val="none"/>
        </w:rPr>
        <w:t> </w:t>
      </w:r>
    </w:p>
    <w:p w14:paraId="600F7434" w14:textId="77777777" w:rsidR="00444B28" w:rsidRPr="00444B28" w:rsidRDefault="00444B28" w:rsidP="00444B28">
      <w:pPr>
        <w:widowControl/>
        <w:jc w:val="both"/>
        <w:rPr>
          <w:rFonts w:ascii="游明朝" w:eastAsia="游明朝" w:hAnsi="游明朝" w:cs="ＭＳ Ｐゴシック"/>
          <w:color w:val="000000"/>
          <w:kern w:val="0"/>
          <w:szCs w:val="21"/>
          <w14:ligatures w14:val="none"/>
        </w:rPr>
      </w:pPr>
      <w:r w:rsidRPr="00444B28">
        <w:rPr>
          <w:rFonts w:ascii="ＭＳ Ｐ明朝" w:eastAsia="ＭＳ Ｐ明朝" w:hAnsi="ＭＳ Ｐ明朝" w:cs="ＭＳ Ｐゴシック" w:hint="eastAsia"/>
          <w:color w:val="000000"/>
          <w:kern w:val="0"/>
          <w:sz w:val="24"/>
          <w14:ligatures w14:val="none"/>
        </w:rPr>
        <w:t> </w:t>
      </w:r>
      <w:r w:rsidRPr="00444B28">
        <w:rPr>
          <w:rFonts w:ascii="HG明朝E" w:eastAsia="HG明朝E" w:hAnsi="HG明朝E" w:cs="ＭＳ Ｐゴシック" w:hint="eastAsia"/>
          <w:color w:val="000000"/>
          <w:kern w:val="0"/>
          <w:sz w:val="24"/>
          <w14:ligatures w14:val="none"/>
        </w:rPr>
        <w:t>試練におけるキリスト：</w:t>
      </w:r>
      <w:r w:rsidRPr="00444B28">
        <w:rPr>
          <w:rFonts w:ascii="ＭＳ Ｐ明朝" w:eastAsia="ＭＳ Ｐ明朝" w:hAnsi="ＭＳ Ｐ明朝" w:cs="ＭＳ Ｐゴシック" w:hint="eastAsia"/>
          <w:color w:val="000000"/>
          <w:kern w:val="0"/>
          <w:sz w:val="24"/>
          <w14:ligatures w14:val="none"/>
        </w:rPr>
        <w:t>私たちが自分の考え方をまず変えることで生活のあり方を変えようとする時、悪魔とその多くの手下たちは、私たちの前向きな歩みを黙って見過ごすことはない、ということを心に留めておかなければなりません。主イエスが荒野でサタンの誘惑に直面したとき、みことばの真理によってそれに立ち向かわれたように（</w:t>
      </w:r>
      <w:hyperlink r:id="rId21" w:anchor="4:4" w:tgtFrame="_blank" w:tooltip="（4） イエスは答えて言われた、「『人はパンだけで生きるものではなく、神の口から出る一つ一つの言で生きるものである』と書いてある」。(5)それから悪魔は、イエスを聖なる都に連れて行き、宮の頂上に立たせて(6)言った、「もしあなたが神の子であるなら、下へ飛びおりてごらんなさい。『神はあなたのために御使たちにお命じになると、あなたの足が石に打ちつけられないように、彼らはあなたを手でささえるであろう』と書いてありますから」。(7)イエスは彼に言われた、「『主なるあなたの神を試みてはならない』とまた書いてある」…" w:history="1">
        <w:r w:rsidRPr="00444B28">
          <w:rPr>
            <w:rFonts w:ascii="ＭＳ Ｐ明朝" w:eastAsia="ＭＳ Ｐ明朝" w:hAnsi="ＭＳ Ｐ明朝" w:cs="ＭＳ Ｐゴシック" w:hint="eastAsia"/>
            <w:color w:val="4472C4" w:themeColor="accent1"/>
            <w:kern w:val="0"/>
            <w:sz w:val="24"/>
            <w:u w:val="single"/>
            <w14:ligatures w14:val="none"/>
          </w:rPr>
          <w:t>マタイ4章4-10節</w:t>
        </w:r>
      </w:hyperlink>
      <w:r w:rsidRPr="00444B28">
        <w:rPr>
          <w:rFonts w:ascii="ＭＳ Ｐ明朝" w:eastAsia="ＭＳ Ｐ明朝" w:hAnsi="ＭＳ Ｐ明朝" w:cs="ＭＳ Ｐゴシック" w:hint="eastAsia"/>
          <w:color w:val="000000"/>
          <w:kern w:val="0"/>
          <w:sz w:val="24"/>
          <w14:ligatures w14:val="none"/>
        </w:rPr>
        <w:t>）、私たちも常に同じように備えていなければならないのです。これは、人生のあらゆる出来事に対して毎回特定の聖句を探し出して対処しなければならないという意味ではありません。むしろ、主の模範を通して学び取った積極的な美徳に思いを集中させるという習慣こそが、試練の時に私たちを支える助けとなる、という意味です。それは、まさに主が試みを受けられたときにもそうであったのです。さらに、試練や誘惑には常に二つの要素があります。ひとつは、私たちに「圧力をかける」外からの出</w:t>
      </w:r>
      <w:r w:rsidRPr="00444B28">
        <w:rPr>
          <w:rFonts w:ascii="ＭＳ Ｐ明朝" w:eastAsia="ＭＳ Ｐ明朝" w:hAnsi="ＭＳ Ｐ明朝" w:cs="ＭＳ Ｐゴシック" w:hint="eastAsia"/>
          <w:color w:val="000000"/>
          <w:kern w:val="0"/>
          <w:sz w:val="24"/>
          <w14:ligatures w14:val="none"/>
        </w:rPr>
        <w:lastRenderedPageBreak/>
        <w:t>来事や刺激。そしてもうひとつは、サタンがいつでも私たちをつまずかせる助けとして頼みにしている、私たち自身の内にある罪の性質です。 </w:t>
      </w:r>
    </w:p>
    <w:p w14:paraId="4BE9DEE8" w14:textId="77777777" w:rsidR="00444B28" w:rsidRPr="00444B28" w:rsidRDefault="00444B28" w:rsidP="00444B28">
      <w:pPr>
        <w:widowControl/>
        <w:jc w:val="both"/>
        <w:rPr>
          <w:rFonts w:ascii="ＭＳ Ｐ明朝" w:eastAsia="ＭＳ Ｐ明朝" w:hAnsi="ＭＳ Ｐ明朝"/>
          <w:sz w:val="24"/>
        </w:rPr>
      </w:pPr>
      <w:r w:rsidRPr="00444B28">
        <w:rPr>
          <w:rFonts w:ascii="ＭＳ Ｐ明朝" w:eastAsia="ＭＳ Ｐ明朝" w:hAnsi="ＭＳ Ｐ明朝" w:cs="ＭＳ Ｐゴシック" w:hint="eastAsia"/>
          <w:color w:val="000000"/>
          <w:kern w:val="0"/>
          <w:sz w:val="24"/>
          <w14:ligatures w14:val="none"/>
        </w:rPr>
        <w:t xml:space="preserve"> 　</w:t>
      </w:r>
      <w:r w:rsidRPr="00444B28">
        <w:rPr>
          <w:rFonts w:ascii="ＭＳ Ｐ明朝" w:eastAsia="ＭＳ Ｐ明朝" w:hAnsi="ＭＳ Ｐ明朝" w:hint="eastAsia"/>
          <w:sz w:val="24"/>
        </w:rPr>
        <w:t>信仰をもって生きる時、誰にでも「試されるとき」や「誘惑に負けそうなとき」があります。けれども、それらは実は、私たちが信仰の成長へと進むために欠かせないものです。このような試練をどう受け止めるかには、少なくとも二つの見方があります。ひとつ目は、困難の中でも神さまに従うことができたという「前向きな歩み」であるということです。もうひとつは、そのように歩むことが、自分の中の「罪に引きずられる性質（古い自分）」に打ち勝つことでもある、ということです。私たちが「キリストを身にまとう」</w:t>
      </w:r>
      <w:r w:rsidRPr="00444B28">
        <w:rPr>
          <w:rFonts w:ascii="ＭＳ Ｐ明朝" w:eastAsia="ＭＳ Ｐ明朝" w:hAnsi="ＭＳ Ｐ明朝" w:cs="ＭＳ Ｐゴシック" w:hint="eastAsia"/>
          <w:color w:val="000000"/>
          <w:kern w:val="0"/>
          <w:sz w:val="24"/>
        </w:rPr>
        <w:t>（</w:t>
      </w:r>
      <w:hyperlink r:id="rId22" w:anchor="13:14" w:tgtFrame="_blank" w:tooltip="あなたがたは、主イエス・キリストを着なさい。肉の欲を満たすことに心を向けてはならない。" w:history="1">
        <w:r w:rsidRPr="00444B28">
          <w:rPr>
            <w:rFonts w:ascii="ＭＳ Ｐ明朝" w:eastAsia="ＭＳ Ｐ明朝" w:hAnsi="ＭＳ Ｐ明朝" w:cs="ＭＳ Ｐゴシック" w:hint="eastAsia"/>
            <w:color w:val="4472C4" w:themeColor="accent1"/>
            <w:kern w:val="0"/>
            <w:sz w:val="24"/>
            <w:u w:val="single"/>
          </w:rPr>
          <w:t>ローマ13章14節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というのは、主イエスのように歩むということです。そしてそのためには同時に、「古い自分を脱ぎ捨てる」</w:t>
      </w:r>
      <w:r w:rsidRPr="00444B28">
        <w:rPr>
          <w:rFonts w:ascii="ＭＳ Ｐ明朝" w:eastAsia="ＭＳ Ｐ明朝" w:hAnsi="ＭＳ Ｐ明朝" w:cs="ＭＳ Ｐゴシック" w:hint="eastAsia"/>
          <w:color w:val="000000"/>
          <w:kern w:val="0"/>
          <w:sz w:val="24"/>
        </w:rPr>
        <w:t>（</w:t>
      </w:r>
      <w:hyperlink r:id="rId23" w:anchor="3:9" w:tgtFrame="_blank" w:tooltip="互にうそを言ってはならない。あなたがたは、古き人をその行いと一緒に脱ぎ捨て、 造り主のかたちに従って新しくされ、真の知識に至る新しき人を着たのである。" w:history="1">
        <w:r w:rsidRPr="00444B28">
          <w:rPr>
            <w:rFonts w:ascii="ＭＳ Ｐ明朝" w:eastAsia="ＭＳ Ｐ明朝" w:hAnsi="ＭＳ Ｐ明朝" w:cs="ＭＳ Ｐゴシック" w:hint="eastAsia"/>
            <w:color w:val="4472C4" w:themeColor="accent1"/>
            <w:kern w:val="0"/>
            <w:sz w:val="24"/>
            <w:u w:val="single"/>
          </w:rPr>
          <w:t>コロサイ3章9-10節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こと、つまり自分中心の思いを手放すことも必要です。</w:t>
      </w:r>
      <w:r w:rsidRPr="00444B28">
        <w:rPr>
          <w:rFonts w:ascii="ＭＳ Ｐ明朝" w:eastAsia="ＭＳ Ｐ明朝" w:hAnsi="ＭＳ Ｐ明朝" w:hint="eastAsia"/>
          <w:sz w:val="24"/>
        </w:rPr>
        <w:t>そのために私たちは、いつも神のことばの真理に目を向けることを学ばなければなりません。これこそが、「徳のある思考（</w:t>
      </w:r>
      <w:r w:rsidRPr="00444B28">
        <w:rPr>
          <w:rFonts w:ascii="ＭＳ Ｐ明朝" w:eastAsia="ＭＳ Ｐ明朝" w:hAnsi="ＭＳ Ｐ明朝"/>
          <w:sz w:val="24"/>
        </w:rPr>
        <w:t>virtue thinking）」の中心となる考え方なのです。</w:t>
      </w:r>
    </w:p>
    <w:p w14:paraId="66195953" w14:textId="77777777" w:rsidR="00444B28" w:rsidRPr="00444B28" w:rsidRDefault="00444B28" w:rsidP="00444B28">
      <w:pPr>
        <w:rPr>
          <w:rFonts w:ascii="ＭＳ Ｐ明朝" w:eastAsia="ＭＳ Ｐ明朝" w:hAnsi="ＭＳ Ｐ明朝"/>
          <w:sz w:val="24"/>
        </w:rPr>
      </w:pPr>
    </w:p>
    <w:p w14:paraId="7584A655" w14:textId="77777777" w:rsidR="00444B28" w:rsidRPr="00444B28" w:rsidRDefault="00444B28" w:rsidP="00444B28">
      <w:pPr>
        <w:widowControl/>
        <w:ind w:firstLine="240"/>
        <w:jc w:val="both"/>
        <w:rPr>
          <w:rFonts w:ascii="游明朝" w:eastAsia="游明朝" w:hAnsi="游明朝" w:cs="ＭＳ Ｐゴシック"/>
          <w:color w:val="000000"/>
          <w:kern w:val="0"/>
          <w:szCs w:val="21"/>
          <w14:ligatures w14:val="none"/>
        </w:rPr>
      </w:pPr>
      <w:r w:rsidRPr="00444B28">
        <w:rPr>
          <w:rFonts w:ascii="ＭＳ Ｐ明朝" w:eastAsia="ＭＳ Ｐ明朝" w:hAnsi="ＭＳ Ｐ明朝" w:cs="ＭＳ Ｐゴシック" w:hint="eastAsia"/>
          <w:color w:val="000000"/>
          <w:kern w:val="0"/>
          <w:sz w:val="24"/>
          <w14:ligatures w14:val="none"/>
        </w:rPr>
        <w:t>私たちは、自分の経験を神の真理の原則に照らして理解することを学ばなければなりません。自分の置かれた状況に神のご計画を合わせようとするのではなく、神が定められたご計画に自分を合わせていくのです。荒野で悪魔がイエスを惑わそうとしたように、サタンはいまも私たちを真理から引き離すために、誘惑や混乱、魅力的な罠に満ちた世界の仕組みをつくり出しています。しかしキリストは、御父の御心と御言葉に完全に心を向けることで、すべての試練に勝利されました。悪魔に誘惑されたとき、主は真理の言葉によって応えられたのです。私たちも、試練のときに主のように行動するためには、同じように真理で応えなければなりません。そのためには、まず私たちの思いが常に神の真理に根ざしていなければならないのです。困難に出会うたびにすぐ聖書を開くことは、いつもできるとは限りません。ですから、日々の生活の中で、神の真理を心にしっかり蓄え、いつでも使えるようにしておく必要があります。私たちは、聖書に教えられている「徳（美徳）」──つまり、正しい行動と態度の原則──に、常に心を集中させる習慣を持つべきです。 </w:t>
      </w:r>
    </w:p>
    <w:p w14:paraId="7CEDFB45" w14:textId="77777777" w:rsidR="00444B28" w:rsidRPr="00444B28" w:rsidRDefault="00444B28" w:rsidP="00444B28">
      <w:pPr>
        <w:widowControl/>
        <w:jc w:val="both"/>
        <w:rPr>
          <w:rFonts w:ascii="游明朝" w:eastAsia="游明朝" w:hAnsi="游明朝" w:cs="ＭＳ Ｐゴシック"/>
          <w:color w:val="000000"/>
          <w:kern w:val="0"/>
          <w:szCs w:val="21"/>
          <w14:ligatures w14:val="none"/>
        </w:rPr>
      </w:pPr>
      <w:r w:rsidRPr="00444B28">
        <w:rPr>
          <w:rFonts w:ascii="ＭＳ Ｐ明朝" w:eastAsia="ＭＳ Ｐ明朝" w:hAnsi="ＭＳ Ｐ明朝" w:cs="ＭＳ Ｐゴシック" w:hint="eastAsia"/>
          <w:color w:val="000000"/>
          <w:kern w:val="0"/>
          <w:sz w:val="24"/>
          <w14:ligatures w14:val="none"/>
        </w:rPr>
        <w:t> </w:t>
      </w:r>
    </w:p>
    <w:p w14:paraId="50CD7196" w14:textId="77777777" w:rsidR="00444B28" w:rsidRPr="00444B28" w:rsidRDefault="00444B28" w:rsidP="00444B28">
      <w:pPr>
        <w:jc w:val="both"/>
        <w:rPr>
          <w:rFonts w:ascii="ＭＳ Ｐ明朝" w:eastAsia="ＭＳ Ｐ明朝" w:hAnsi="ＭＳ Ｐ明朝"/>
          <w:sz w:val="24"/>
          <w14:ligatures w14:val="none"/>
        </w:rPr>
      </w:pPr>
      <w:r w:rsidRPr="00444B28">
        <w:rPr>
          <w:rFonts w:ascii="HG明朝E" w:eastAsia="HG明朝E" w:hAnsi="HG明朝E" w:cs="ＭＳ Ｐゴシック" w:hint="eastAsia"/>
          <w:color w:val="000000"/>
          <w:kern w:val="0"/>
          <w:sz w:val="24"/>
          <w14:ligatures w14:val="none"/>
        </w:rPr>
        <w:t>キリストが私たちの心におられること</w:t>
      </w:r>
      <w:r w:rsidRPr="00444B28">
        <w:rPr>
          <w:rFonts w:ascii="ＭＳ Ｐ明朝" w:eastAsia="ＭＳ Ｐ明朝" w:hAnsi="ＭＳ Ｐ明朝" w:cs="ＭＳ Ｐゴシック" w:hint="eastAsia"/>
          <w:color w:val="000000"/>
          <w:kern w:val="0"/>
          <w:sz w:val="24"/>
          <w14:ligatures w14:val="none"/>
        </w:rPr>
        <w:t>： 私たちの「内なる人」が強められてはじめて、私たちは主に心を集中させ、キリストが本当に「私たちの心に住んでおられる」と言えるようになります（</w:t>
      </w:r>
      <w:hyperlink r:id="rId24" w:anchor="3:16" w:tgtFrame="_blank" w:tooltip="どうか父が、その栄光の富にしたがい、御霊により、力をもってあなたがたの内なる人を強くして下さるように、 また、信仰によって、キリストがあなたがたの心のうちに住み、あなたがたが愛に根ざし愛を基として生活することにより、" w:history="1">
        <w:r w:rsidRPr="00444B28">
          <w:rPr>
            <w:rFonts w:ascii="ＭＳ Ｐ明朝" w:eastAsia="ＭＳ Ｐ明朝" w:hAnsi="ＭＳ Ｐ明朝" w:cs="ＭＳ Ｐゴシック" w:hint="eastAsia"/>
            <w:color w:val="4472C4" w:themeColor="accent1"/>
            <w:kern w:val="0"/>
            <w:sz w:val="24"/>
            <w:u w:val="single"/>
            <w14:ligatures w14:val="none"/>
          </w:rPr>
          <w:t>エペソ3章16-17節</w:t>
        </w:r>
      </w:hyperlink>
      <w:r w:rsidRPr="00444B28">
        <w:rPr>
          <w:rFonts w:ascii="ＭＳ Ｐ明朝" w:eastAsia="ＭＳ Ｐ明朝" w:hAnsi="ＭＳ Ｐ明朝" w:cs="ＭＳ Ｐゴシック" w:hint="eastAsia"/>
          <w:color w:val="000000"/>
          <w:kern w:val="0"/>
          <w:sz w:val="24"/>
          <w14:ligatures w14:val="none"/>
        </w:rPr>
        <w:t>）</w:t>
      </w:r>
      <w:r w:rsidRPr="00444B28">
        <w:rPr>
          <w:rFonts w:ascii="ＭＳ Ｐ明朝" w:eastAsia="ＭＳ Ｐ明朝" w:hAnsi="ＭＳ Ｐ明朝"/>
          <w:sz w:val="24"/>
          <w14:ligatures w14:val="none"/>
        </w:rPr>
        <w:t>。この「内なる力づけ」の過程は、「信仰」を通して、「聖霊の助け」によって成し遂げられ、そしてその土台には「愛」があります。</w:t>
      </w:r>
      <w:r w:rsidRPr="00444B28">
        <w:rPr>
          <w:rFonts w:ascii="ＭＳ Ｐ明朝" w:eastAsia="ＭＳ Ｐ明朝" w:hAnsi="ＭＳ Ｐ明朝" w:hint="eastAsia"/>
          <w:sz w:val="24"/>
          <w14:ligatures w14:val="none"/>
        </w:rPr>
        <w:t>順序ははっきりしています。信仰と愛が成長していくと（神の助けによって）、それが内なる成長の力となり、やがてキリストが私たちのすべてとなるのです。ですから、内側の人が強められることは、「徳（美徳）」──すなわち、聖書に基づいた正しい心の態度と行い──を育て、それに心を向け、それを実践することと切り離すことはできません。このよ</w:t>
      </w:r>
      <w:r w:rsidRPr="00444B28">
        <w:rPr>
          <w:rFonts w:ascii="ＭＳ Ｐ明朝" w:eastAsia="ＭＳ Ｐ明朝" w:hAnsi="ＭＳ Ｐ明朝" w:hint="eastAsia"/>
          <w:sz w:val="24"/>
          <w14:ligatures w14:val="none"/>
        </w:rPr>
        <w:lastRenderedPageBreak/>
        <w:t>うにしてこそ、私たちは使徒パウロのように、キリストを人生の中心に置き、「生きることはキリスト、死ぬことは益です」</w:t>
      </w:r>
      <w:r w:rsidRPr="00444B28">
        <w:rPr>
          <w:rFonts w:ascii="ＭＳ Ｐ明朝" w:eastAsia="ＭＳ Ｐ明朝" w:hAnsi="ＭＳ Ｐ明朝" w:cs="ＭＳ Ｐゴシック" w:hint="eastAsia"/>
          <w:color w:val="000000"/>
          <w:kern w:val="0"/>
          <w:sz w:val="24"/>
          <w14:ligatures w14:val="none"/>
        </w:rPr>
        <w:t>（</w:t>
      </w:r>
      <w:hyperlink r:id="rId25" w:anchor="1:21" w:tgtFrame="_blank" w:tooltip="わたしにとっては、生きることはキリストであり、死ぬことは益である。" w:history="1">
        <w:r w:rsidRPr="00444B28">
          <w:rPr>
            <w:rFonts w:ascii="ＭＳ Ｐ明朝" w:eastAsia="ＭＳ Ｐ明朝" w:hAnsi="ＭＳ Ｐ明朝" w:cs="ＭＳ Ｐゴシック" w:hint="eastAsia"/>
            <w:color w:val="4472C4" w:themeColor="accent1"/>
            <w:kern w:val="0"/>
            <w:sz w:val="24"/>
            <w:u w:val="single"/>
            <w14:ligatures w14:val="none"/>
          </w:rPr>
          <w:t>ピリピ1章21節</w:t>
        </w:r>
      </w:hyperlink>
      <w:r w:rsidRPr="00444B28">
        <w:rPr>
          <w:rFonts w:ascii="ＭＳ Ｐ明朝" w:eastAsia="ＭＳ Ｐ明朝" w:hAnsi="ＭＳ Ｐ明朝" w:cs="ＭＳ Ｐゴシック" w:hint="eastAsia"/>
          <w:color w:val="000000"/>
          <w:kern w:val="0"/>
          <w:sz w:val="24"/>
          <w14:ligatures w14:val="none"/>
        </w:rPr>
        <w:t>）</w:t>
      </w:r>
      <w:r w:rsidRPr="00444B28">
        <w:rPr>
          <w:rFonts w:ascii="ＭＳ Ｐ明朝" w:eastAsia="ＭＳ Ｐ明朝" w:hAnsi="ＭＳ Ｐ明朝"/>
          <w:sz w:val="24"/>
          <w14:ligatures w14:val="none"/>
        </w:rPr>
        <w:t>と言えるところに到達することができるのです。神が望まれるようなキリスト者になるためには、成長を続け、成熟した信仰に達し、ますますしっかりとイエスに目を向け、主のような徳に満ちた歩みをすることが必要なのです。</w:t>
      </w:r>
    </w:p>
    <w:p w14:paraId="748B7A81" w14:textId="77777777" w:rsidR="00444B28" w:rsidRPr="00444B28" w:rsidRDefault="00444B28" w:rsidP="00444B28">
      <w:pPr>
        <w:widowControl/>
        <w:spacing w:before="100" w:beforeAutospacing="1" w:after="100" w:afterAutospacing="1"/>
        <w:rPr>
          <w:rFonts w:ascii="ＭＳ Ｐ明朝" w:eastAsia="ＭＳ Ｐ明朝" w:hAnsi="ＭＳ Ｐ明朝" w:cs="ＭＳ Ｐゴシック"/>
          <w:kern w:val="0"/>
          <w:sz w:val="24"/>
          <w14:ligatures w14:val="none"/>
        </w:rPr>
      </w:pPr>
      <w:r w:rsidRPr="00444B28">
        <w:rPr>
          <w:rFonts w:ascii="HGP明朝E" w:eastAsia="HGP明朝E" w:hAnsi="HGP明朝E" w:cs="ＭＳ Ｐゴシック"/>
          <w:kern w:val="0"/>
          <w:sz w:val="24"/>
          <w14:ligatures w14:val="none"/>
        </w:rPr>
        <w:t xml:space="preserve">徳の思考の方法：　</w:t>
      </w:r>
      <w:r w:rsidRPr="00444B28">
        <w:rPr>
          <w:rFonts w:ascii="ＭＳ Ｐ明朝" w:eastAsia="ＭＳ Ｐ明朝" w:hAnsi="ＭＳ Ｐ明朝" w:cs="ＭＳ Ｐゴシック"/>
          <w:kern w:val="0"/>
          <w:sz w:val="24"/>
          <w14:ligatures w14:val="none"/>
        </w:rPr>
        <w:t>聖書には、信仰者たちのすばらしい徳の行いがたくさん記されています。ヨブの忍耐、ダビデの喜び、ダニエルの信仰、パウロの平安</w:t>
      </w:r>
      <w:r w:rsidRPr="00444B28">
        <w:rPr>
          <w:rFonts w:ascii="ＭＳ Ｐ明朝" w:eastAsia="ＭＳ Ｐ明朝" w:hAnsi="ＭＳ Ｐ明朝" w:cs="ＭＳ Ｐゴシック" w:hint="eastAsia"/>
          <w:kern w:val="0"/>
          <w:sz w:val="24"/>
          <w14:ligatures w14:val="none"/>
        </w:rPr>
        <w:t>を持ちたいと願わなかったクリスチャンがいるでしょうか。</w:t>
      </w:r>
      <w:r w:rsidRPr="00444B28">
        <w:rPr>
          <w:rFonts w:ascii="ＭＳ Ｐ明朝" w:eastAsia="ＭＳ Ｐ明朝" w:hAnsi="ＭＳ Ｐ明朝" w:cs="ＭＳ Ｐゴシック"/>
          <w:kern w:val="0"/>
          <w:sz w:val="24"/>
          <w14:ligatures w14:val="none"/>
        </w:rPr>
        <w:t>けれども、これらの徳は、私たちにも手の届かないものではありません。「雲のように取り巻く証人たち」</w:t>
      </w:r>
      <w:r w:rsidRPr="00444B28">
        <w:rPr>
          <w:rFonts w:ascii="ＭＳ Ｐ明朝" w:eastAsia="ＭＳ Ｐ明朝" w:hAnsi="ＭＳ Ｐ明朝" w:cs="Arial" w:hint="eastAsia"/>
          <w:color w:val="000000"/>
          <w:kern w:val="0"/>
          <w:sz w:val="24"/>
          <w14:ligatures w14:val="none"/>
        </w:rPr>
        <w:t>（</w:t>
      </w:r>
      <w:hyperlink r:id="rId26" w:anchor="12:1" w:tgtFrame="_blank" w:tooltip="こういうわけで、わたしたちは、このような多くの証人に雲のように囲まれているのであるから、いっさいの重荷と、からみつく罪とをかなぐり捨てて、わたしたちの参加すべき競走を、耐え忍んで走りぬこうではないか。" w:history="1">
        <w:r w:rsidRPr="00444B28">
          <w:rPr>
            <w:rFonts w:ascii="ＭＳ Ｐ明朝" w:eastAsia="ＭＳ Ｐ明朝" w:hAnsi="ＭＳ Ｐ明朝" w:cs="Arial" w:hint="eastAsia"/>
            <w:color w:val="4472C4" w:themeColor="accent1"/>
            <w:kern w:val="0"/>
            <w:sz w:val="24"/>
            <w:u w:val="single"/>
            <w14:ligatures w14:val="none"/>
          </w:rPr>
          <w:t>ヘブル12章1節</w:t>
        </w:r>
      </w:hyperlink>
      <w:r w:rsidRPr="00444B28">
        <w:rPr>
          <w:rFonts w:ascii="ＭＳ Ｐ明朝" w:eastAsia="ＭＳ Ｐ明朝" w:hAnsi="ＭＳ Ｐ明朝" w:cs="Arial" w:hint="eastAsia"/>
          <w:color w:val="000000"/>
          <w:kern w:val="0"/>
          <w:sz w:val="24"/>
          <w14:ligatures w14:val="none"/>
        </w:rPr>
        <w:t>）</w:t>
      </w:r>
      <w:r w:rsidRPr="00444B28">
        <w:rPr>
          <w:rFonts w:ascii="ＭＳ Ｐ明朝" w:eastAsia="ＭＳ Ｐ明朝" w:hAnsi="ＭＳ Ｐ明朝" w:cs="ＭＳ Ｐゴシック"/>
          <w:kern w:val="0"/>
          <w:sz w:val="24"/>
          <w14:ligatures w14:val="none"/>
        </w:rPr>
        <w:t>――つまり、信仰の先人たちはみな、この地上のもやの向こうにある真実の世界を、信仰の目で見通していました。だからこそ、彼らは忍耐し、信頼し、喜びに満ち、心の平安を保つことができたのです。彼らは、この世の苦しみや失望、混乱や不安が一時的なものであることを知っていました。そして、神という永遠の現実、天にある私たちの本当の故郷、そしてその国の民としての使命のほうが、はるかに大切であることを理解していたのです。このような見方――神の視点に立って生きるという姿勢――は、すべての信仰者に開かれています。しかし、それは自動的に身につくものではありません。意識的に、聖書から学んだキリストの徳を生活の中で生かしていく努力が必要なのです。そのために、ここではまず、いくつかの基本的な実践の原則を考えてみましょう。</w:t>
      </w:r>
    </w:p>
    <w:p w14:paraId="25E7A019" w14:textId="77777777" w:rsidR="00444B28" w:rsidRPr="00444B28" w:rsidRDefault="00444B28" w:rsidP="00444B28">
      <w:pPr>
        <w:widowControl/>
        <w:spacing w:before="100" w:beforeAutospacing="1" w:after="100" w:afterAutospacing="1"/>
        <w:jc w:val="both"/>
        <w:rPr>
          <w:rFonts w:ascii="ＭＳ Ｐ明朝" w:eastAsia="ＭＳ Ｐ明朝" w:hAnsi="ＭＳ Ｐ明朝" w:cs="ＭＳ Ｐゴシック"/>
          <w:kern w:val="0"/>
          <w:sz w:val="24"/>
          <w14:ligatures w14:val="none"/>
        </w:rPr>
      </w:pPr>
      <w:r w:rsidRPr="00444B28">
        <w:rPr>
          <w:rFonts w:ascii="ＭＳ Ｐ明朝" w:eastAsia="ＭＳ Ｐ明朝" w:hAnsi="ＭＳ Ｐ明朝" w:cs="Arial" w:hint="eastAsia"/>
          <w:color w:val="000000"/>
          <w:kern w:val="0"/>
          <w:sz w:val="24"/>
          <w14:ligatures w14:val="none"/>
        </w:rPr>
        <w:t>  </w:t>
      </w:r>
      <w:r w:rsidRPr="00444B28">
        <w:rPr>
          <w:rFonts w:ascii="HG明朝E" w:eastAsia="HG明朝E" w:hAnsi="HG明朝E" w:cs="Arial" w:hint="eastAsia"/>
          <w:color w:val="000000"/>
          <w:kern w:val="0"/>
          <w:sz w:val="24"/>
          <w14:ligatures w14:val="none"/>
        </w:rPr>
        <w:t>1. 基本的な方向づけ： </w:t>
      </w:r>
      <w:r w:rsidRPr="00444B28">
        <w:rPr>
          <w:rFonts w:ascii="ＭＳ Ｐ明朝" w:eastAsia="ＭＳ Ｐ明朝" w:hAnsi="ＭＳ Ｐ明朝" w:cs="Arial" w:hint="eastAsia"/>
          <w:color w:val="000000"/>
          <w:kern w:val="0"/>
          <w:sz w:val="24"/>
          <w14:ligatures w14:val="none"/>
        </w:rPr>
        <w:t>もし私たちが知らない森の中で地図を頼りに進もうとしても、その地図を正しい向きに合わせなければ、地図の情報はあまり役に立ちません。地図の向きを正しく合わせてこそ、そこに書かれた情報が実際に見ている景色とつながり、意味を持つのです。同じように、聖書に書かれている徳（とく）は、私たちの心の中にある「羅針盤（らしんばん）」のような働きをします。聖書の真理と、私たちが実際に生きている現実の世界とのあいだをつなぐ橋として、人生の方向を定める助けとなるのです。具体的な徳を学ぶ前に、聖書がどのように私たちの考え方を神の御心に向けて整えるよう導いているかを見てみましょう： </w:t>
      </w:r>
    </w:p>
    <w:p w14:paraId="41F5B506" w14:textId="77777777" w:rsidR="00444B28" w:rsidRPr="00444B28" w:rsidRDefault="00444B28" w:rsidP="00444B28">
      <w:pPr>
        <w:widowControl/>
        <w:numPr>
          <w:ilvl w:val="0"/>
          <w:numId w:val="34"/>
        </w:numPr>
        <w:spacing w:before="100" w:beforeAutospacing="1" w:after="100" w:afterAutospacing="1"/>
        <w:jc w:val="both"/>
        <w:rPr>
          <w:rFonts w:ascii="ＭＳ Ｐ明朝" w:eastAsia="ＭＳ Ｐ明朝" w:hAnsi="ＭＳ Ｐ明朝" w:cs="ＭＳ Ｐゴシック"/>
          <w:kern w:val="0"/>
          <w:sz w:val="24"/>
          <w14:ligatures w14:val="none"/>
        </w:rPr>
      </w:pPr>
      <w:r w:rsidRPr="00444B28">
        <w:rPr>
          <w:rFonts w:ascii="ＭＳ Ｐ明朝" w:eastAsia="ＭＳ Ｐ明朝" w:hAnsi="ＭＳ Ｐ明朝" w:cs="ＭＳ Ｐゴシック"/>
          <w:kern w:val="0"/>
          <w:sz w:val="24"/>
          <w14:ligatures w14:val="none"/>
        </w:rPr>
        <w:t>思いを地上のことではなく、天にあるものに向けること</w:t>
      </w:r>
      <w:r w:rsidRPr="00444B28">
        <w:rPr>
          <w:rFonts w:ascii="ＭＳ Ｐ明朝" w:eastAsia="ＭＳ Ｐ明朝" w:hAnsi="ＭＳ Ｐ明朝" w:cs="Arial" w:hint="eastAsia"/>
          <w:color w:val="000000"/>
          <w:kern w:val="0"/>
          <w:sz w:val="24"/>
        </w:rPr>
        <w:t>（</w:t>
      </w:r>
      <w:hyperlink r:id="rId27" w:anchor="3:2" w:tgtFrame="_blank" w:tooltip="あなたがたは上にあるものを思うべきであって、地上のものに心を引かれてはならない。" w:history="1">
        <w:r w:rsidRPr="00444B28">
          <w:rPr>
            <w:rFonts w:ascii="ＭＳ Ｐ明朝" w:eastAsia="ＭＳ Ｐ明朝" w:hAnsi="ＭＳ Ｐ明朝" w:cs="Arial" w:hint="eastAsia"/>
            <w:color w:val="4472C4" w:themeColor="accent1"/>
            <w:kern w:val="0"/>
            <w:sz w:val="24"/>
            <w:u w:val="single"/>
          </w:rPr>
          <w:t>コロサイ3章2節</w:t>
        </w:r>
      </w:hyperlink>
      <w:r w:rsidRPr="00444B28">
        <w:rPr>
          <w:rFonts w:ascii="ＭＳ Ｐ明朝" w:eastAsia="ＭＳ Ｐ明朝" w:hAnsi="ＭＳ Ｐ明朝" w:cs="Arial" w:hint="eastAsia"/>
          <w:color w:val="000000"/>
          <w:kern w:val="0"/>
          <w:sz w:val="24"/>
        </w:rPr>
        <w:t>; </w:t>
      </w:r>
      <w:hyperlink r:id="rId28" w:anchor="3:19" w:tgtFrame="_blank" w:tooltip="彼らの最後は滅びである。彼らの神はその腹、彼らの栄光はその恥、彼らの思いは地上のことである。 しかし、わたしたちの国籍は天にある。そこから、救主、主イエス・キリストのこられるのを、わたしたちは待ち望んでいる。" w:history="1">
        <w:r w:rsidRPr="00444B28">
          <w:rPr>
            <w:rFonts w:ascii="ＭＳ Ｐ明朝" w:eastAsia="ＭＳ Ｐ明朝" w:hAnsi="ＭＳ Ｐ明朝" w:cs="Arial" w:hint="eastAsia"/>
            <w:color w:val="4472C4" w:themeColor="accent1"/>
            <w:kern w:val="0"/>
            <w:sz w:val="24"/>
            <w:u w:val="single"/>
          </w:rPr>
          <w:t>ピリピ3章19-20節</w:t>
        </w:r>
      </w:hyperlink>
      <w:r w:rsidRPr="00444B28">
        <w:rPr>
          <w:rFonts w:ascii="ＭＳ Ｐ明朝" w:eastAsia="ＭＳ Ｐ明朝" w:hAnsi="ＭＳ Ｐ明朝" w:cs="Arial" w:hint="eastAsia"/>
          <w:color w:val="000000"/>
          <w:kern w:val="0"/>
          <w:sz w:val="24"/>
        </w:rPr>
        <w:t>, </w:t>
      </w:r>
      <w:hyperlink r:id="rId29" w:anchor="4:8" w:tgtFrame="_blank" w:tooltip="最後に、兄弟たちよ。すべて真実なこと、すべて尊ぶべきこと、すべて正しいこと、すべて純真なこと、すべて愛すべきこと、すべてほまれあること、また徳といわれるもの、称賛に値するものがあれば、それらのものを心にとめなさい。" w:history="1">
        <w:r w:rsidRPr="00444B28">
          <w:rPr>
            <w:rFonts w:ascii="ＭＳ Ｐ明朝" w:eastAsia="ＭＳ Ｐ明朝" w:hAnsi="ＭＳ Ｐ明朝" w:cs="Arial" w:hint="eastAsia"/>
            <w:color w:val="4472C4" w:themeColor="accent1"/>
            <w:kern w:val="0"/>
            <w:sz w:val="24"/>
            <w:u w:val="single"/>
          </w:rPr>
          <w:t>4章8節</w:t>
        </w:r>
      </w:hyperlink>
      <w:r w:rsidRPr="00444B28">
        <w:rPr>
          <w:rFonts w:ascii="ＭＳ Ｐ明朝" w:eastAsia="ＭＳ Ｐ明朝" w:hAnsi="ＭＳ Ｐ明朝" w:cs="Arial" w:hint="eastAsia"/>
          <w:color w:val="000000"/>
          <w:kern w:val="0"/>
          <w:sz w:val="24"/>
        </w:rPr>
        <w:t>）</w:t>
      </w:r>
    </w:p>
    <w:p w14:paraId="0A2E8E23" w14:textId="77777777" w:rsidR="00444B28" w:rsidRPr="00444B28" w:rsidRDefault="00444B28" w:rsidP="00444B28">
      <w:pPr>
        <w:widowControl/>
        <w:numPr>
          <w:ilvl w:val="0"/>
          <w:numId w:val="34"/>
        </w:numPr>
        <w:spacing w:before="100" w:beforeAutospacing="1" w:after="100" w:afterAutospacing="1"/>
        <w:jc w:val="both"/>
        <w:rPr>
          <w:rFonts w:ascii="ＭＳ Ｐ明朝" w:eastAsia="ＭＳ Ｐ明朝" w:hAnsi="ＭＳ Ｐ明朝" w:cs="ＭＳ Ｐゴシック"/>
          <w:kern w:val="0"/>
          <w:sz w:val="24"/>
          <w14:ligatures w14:val="none"/>
        </w:rPr>
      </w:pPr>
      <w:r w:rsidRPr="00444B28">
        <w:rPr>
          <w:rFonts w:ascii="ＭＳ Ｐ明朝" w:eastAsia="ＭＳ Ｐ明朝" w:hAnsi="ＭＳ Ｐ明朝" w:cs="ＭＳ Ｐゴシック"/>
          <w:kern w:val="0"/>
          <w:sz w:val="24"/>
          <w14:ligatures w14:val="none"/>
        </w:rPr>
        <w:t>高ぶることなく、謙（へりくだ）った思いを持つこと（</w:t>
      </w:r>
      <w:r w:rsidRPr="00444B28">
        <w:rPr>
          <w:color w:val="4472C4" w:themeColor="accent1"/>
        </w:rPr>
        <w:fldChar w:fldCharType="begin"/>
      </w:r>
      <w:r w:rsidRPr="00444B28">
        <w:rPr>
          <w:color w:val="4472C4" w:themeColor="accent1"/>
        </w:rPr>
        <w:instrText>HYPERLINK "https://jpn.bible/kougo/rom" \l "12:2" \t "_blank" \o "あなたがたは、この世と妥協してはならない。むしろ、心を新たにすることによって、造りかえられ、何が神の御旨であるか、何が善であって、神に喜ばれ、かつ全きことであるかを、わきまえ知るべきである。 わたしは、自分に与えられた恵みによって、あなたがたひとりびとりに言う。思うべき限度を越えて思いあがることなく、むしろ、神が各自に分け与えられた信仰の量りにしたがって、慎み深く思うべきである。"</w:instrText>
      </w:r>
      <w:r w:rsidRPr="00444B28">
        <w:rPr>
          <w:color w:val="4472C4" w:themeColor="accent1"/>
        </w:rPr>
      </w:r>
      <w:r w:rsidRPr="00444B28">
        <w:rPr>
          <w:color w:val="4472C4" w:themeColor="accent1"/>
        </w:rPr>
        <w:fldChar w:fldCharType="separate"/>
      </w:r>
      <w:r w:rsidRPr="00444B28">
        <w:rPr>
          <w:rFonts w:ascii="ＭＳ Ｐ明朝" w:eastAsia="ＭＳ Ｐ明朝" w:hAnsi="ＭＳ Ｐ明朝" w:cs="Arial" w:hint="eastAsia"/>
          <w:color w:val="4472C4" w:themeColor="accent1"/>
          <w:kern w:val="0"/>
          <w:sz w:val="24"/>
          <w:u w:val="single"/>
        </w:rPr>
        <w:t>ローマ12章2-3節</w:t>
      </w:r>
      <w:r w:rsidRPr="00444B28">
        <w:rPr>
          <w:color w:val="4472C4" w:themeColor="accent1"/>
        </w:rPr>
        <w:fldChar w:fldCharType="end"/>
      </w:r>
      <w:r w:rsidRPr="00444B28">
        <w:rPr>
          <w:rFonts w:ascii="ＭＳ Ｐ明朝" w:eastAsia="ＭＳ Ｐ明朝" w:hAnsi="ＭＳ Ｐ明朝" w:cs="ＭＳ Ｐゴシック"/>
          <w:kern w:val="0"/>
          <w:sz w:val="24"/>
          <w14:ligatures w14:val="none"/>
        </w:rPr>
        <w:t>）</w:t>
      </w:r>
    </w:p>
    <w:p w14:paraId="370F77DB" w14:textId="77777777" w:rsidR="00444B28" w:rsidRPr="00444B28" w:rsidRDefault="00444B28" w:rsidP="00444B28">
      <w:pPr>
        <w:widowControl/>
        <w:numPr>
          <w:ilvl w:val="0"/>
          <w:numId w:val="34"/>
        </w:numPr>
        <w:spacing w:before="100" w:beforeAutospacing="1" w:after="100" w:afterAutospacing="1"/>
        <w:jc w:val="both"/>
        <w:rPr>
          <w:rFonts w:ascii="ＭＳ Ｐ明朝" w:eastAsia="ＭＳ Ｐ明朝" w:hAnsi="ＭＳ Ｐ明朝" w:cs="ＭＳ Ｐゴシック"/>
          <w:kern w:val="0"/>
          <w:sz w:val="24"/>
          <w14:ligatures w14:val="none"/>
        </w:rPr>
      </w:pPr>
      <w:r w:rsidRPr="00444B28">
        <w:rPr>
          <w:rFonts w:ascii="ＭＳ Ｐ明朝" w:eastAsia="ＭＳ Ｐ明朝" w:hAnsi="ＭＳ Ｐ明朝" w:cs="ＭＳ Ｐゴシック"/>
          <w:kern w:val="0"/>
          <w:sz w:val="24"/>
          <w14:ligatures w14:val="none"/>
        </w:rPr>
        <w:t>仲間の信仰者を分裂させるのではなく、互いに一つになれることを考えること（</w:t>
      </w:r>
      <w:hyperlink r:id="rId30" w:anchor="12:16" w:tgtFrame="_blank" w:tooltip="互に思うことをひとつにし、高ぶった思いをいだかず、かえって低い者たちと交わるがよい。自分が知者だと思いあがってはならない。" w:history="1">
        <w:r w:rsidRPr="00444B28">
          <w:rPr>
            <w:rFonts w:ascii="ＭＳ Ｐ明朝" w:eastAsia="ＭＳ Ｐ明朝" w:hAnsi="ＭＳ Ｐ明朝" w:cs="Arial" w:hint="eastAsia"/>
            <w:color w:val="4472C4" w:themeColor="accent1"/>
            <w:kern w:val="0"/>
            <w:sz w:val="24"/>
            <w:u w:val="single"/>
          </w:rPr>
          <w:t>ローマ12章16節</w:t>
        </w:r>
      </w:hyperlink>
      <w:r w:rsidRPr="00444B28">
        <w:rPr>
          <w:rFonts w:ascii="ＭＳ Ｐ明朝" w:eastAsia="ＭＳ Ｐ明朝" w:hAnsi="ＭＳ Ｐ明朝" w:cs="Arial" w:hint="eastAsia"/>
          <w:color w:val="000000"/>
          <w:kern w:val="0"/>
          <w:sz w:val="24"/>
        </w:rPr>
        <w:t>, </w:t>
      </w:r>
      <w:hyperlink r:id="rId31" w:anchor="15:5" w:tgtFrame="_blank" w:tooltip="どうか、忍耐と慰めとの神が、あなたがたに、キリスト・イエスにならって互に同じ思いをいだかせ、" w:history="1">
        <w:r w:rsidRPr="00444B28">
          <w:rPr>
            <w:rFonts w:ascii="ＭＳ Ｐ明朝" w:eastAsia="ＭＳ Ｐ明朝" w:hAnsi="ＭＳ Ｐ明朝" w:cs="Arial" w:hint="eastAsia"/>
            <w:color w:val="4472C4" w:themeColor="accent1"/>
            <w:kern w:val="0"/>
            <w:sz w:val="24"/>
            <w:u w:val="single"/>
          </w:rPr>
          <w:t>15章5節</w:t>
        </w:r>
      </w:hyperlink>
      <w:r w:rsidRPr="00444B28">
        <w:rPr>
          <w:rFonts w:ascii="ＭＳ Ｐ明朝" w:eastAsia="ＭＳ Ｐ明朝" w:hAnsi="ＭＳ Ｐ明朝" w:cs="Arial" w:hint="eastAsia"/>
          <w:color w:val="000000"/>
          <w:kern w:val="0"/>
          <w:sz w:val="24"/>
        </w:rPr>
        <w:t>; </w:t>
      </w:r>
      <w:hyperlink r:id="rId32" w:anchor="13:11" w:tgtFrame="_blank" w:tooltip="最後に、兄弟たちよ。いつも喜びなさい。全き者となりなさい。互に励まし合いなさい。思いを一つにしなさい。平和に過ごしなさい。そうすれば、愛と平和の神があなたがたと共にいて下さるであろう。" w:history="1">
        <w:r w:rsidRPr="00444B28">
          <w:rPr>
            <w:rFonts w:ascii="ＭＳ Ｐ明朝" w:eastAsia="ＭＳ Ｐ明朝" w:hAnsi="ＭＳ Ｐ明朝" w:cs="Arial" w:hint="eastAsia"/>
            <w:color w:val="4472C4" w:themeColor="accent1"/>
            <w:kern w:val="0"/>
            <w:sz w:val="24"/>
            <w:u w:val="single"/>
          </w:rPr>
          <w:t>第二コリント13章11節</w:t>
        </w:r>
      </w:hyperlink>
      <w:r w:rsidRPr="00444B28">
        <w:rPr>
          <w:rFonts w:ascii="ＭＳ Ｐ明朝" w:eastAsia="ＭＳ Ｐ明朝" w:hAnsi="ＭＳ Ｐ明朝" w:cs="Arial" w:hint="eastAsia"/>
          <w:color w:val="000000"/>
          <w:kern w:val="0"/>
          <w:sz w:val="24"/>
        </w:rPr>
        <w:t>; </w:t>
      </w:r>
      <w:hyperlink r:id="rId33" w:anchor="3:8" w:tgtFrame="_blank" w:tooltip="最後に言う。あなたがたは皆、心をひとつにし、同情し合い、兄弟愛をもち、あわれみ深くあり、謙虚でありなさい。" w:history="1">
        <w:r w:rsidRPr="00444B28">
          <w:rPr>
            <w:rFonts w:ascii="ＭＳ Ｐ明朝" w:eastAsia="ＭＳ Ｐ明朝" w:hAnsi="ＭＳ Ｐ明朝" w:cs="Arial" w:hint="eastAsia"/>
            <w:color w:val="4472C4" w:themeColor="accent1"/>
            <w:kern w:val="0"/>
            <w:sz w:val="24"/>
            <w:u w:val="single"/>
          </w:rPr>
          <w:t>第一ペテロ3章8節</w:t>
        </w:r>
      </w:hyperlink>
      <w:r w:rsidRPr="00444B28">
        <w:rPr>
          <w:rFonts w:ascii="ＭＳ Ｐ明朝" w:eastAsia="ＭＳ Ｐ明朝" w:hAnsi="ＭＳ Ｐ明朝" w:cs="ＭＳ Ｐゴシック"/>
          <w:kern w:val="0"/>
          <w:sz w:val="24"/>
          <w14:ligatures w14:val="none"/>
        </w:rPr>
        <w:t>）</w:t>
      </w:r>
    </w:p>
    <w:p w14:paraId="6775EDAA" w14:textId="77777777" w:rsidR="00444B28" w:rsidRPr="00444B28" w:rsidRDefault="00444B28" w:rsidP="00444B28">
      <w:pPr>
        <w:widowControl/>
        <w:numPr>
          <w:ilvl w:val="0"/>
          <w:numId w:val="34"/>
        </w:numPr>
        <w:spacing w:before="100" w:beforeAutospacing="1" w:after="100" w:afterAutospacing="1"/>
        <w:jc w:val="both"/>
        <w:rPr>
          <w:rFonts w:ascii="ＭＳ Ｐ明朝" w:eastAsia="ＭＳ Ｐ明朝" w:hAnsi="ＭＳ Ｐ明朝" w:cs="ＭＳ Ｐゴシック"/>
          <w:kern w:val="0"/>
          <w:sz w:val="24"/>
          <w14:ligatures w14:val="none"/>
        </w:rPr>
      </w:pPr>
      <w:r w:rsidRPr="00444B28">
        <w:rPr>
          <w:rFonts w:ascii="ＭＳ Ｐ明朝" w:eastAsia="ＭＳ Ｐ明朝" w:hAnsi="ＭＳ Ｐ明朝" w:cs="ＭＳ Ｐゴシック"/>
          <w:kern w:val="0"/>
          <w:sz w:val="24"/>
          <w14:ligatures w14:val="none"/>
        </w:rPr>
        <w:t>人間や悪魔のような考え方ではなく、父なる神のように考えること（</w:t>
      </w:r>
      <w:hyperlink r:id="rId34" w:anchor="16:23" w:tgtFrame="_blank" w:tooltip="イエスは振り向いて、ペテロに言われた、「サタンよ、引きさがれ。わたしの邪魔をする者だ。あなたは神のことを思わないで、人のことを思っている」。" w:history="1">
        <w:r w:rsidRPr="00444B28">
          <w:rPr>
            <w:rFonts w:ascii="ＭＳ Ｐ明朝" w:eastAsia="ＭＳ Ｐ明朝" w:hAnsi="ＭＳ Ｐ明朝" w:cs="Arial" w:hint="eastAsia"/>
            <w:color w:val="4472C4" w:themeColor="accent1"/>
            <w:kern w:val="0"/>
            <w:sz w:val="24"/>
            <w:u w:val="single"/>
          </w:rPr>
          <w:t>マタイ16章23節</w:t>
        </w:r>
      </w:hyperlink>
      <w:r w:rsidRPr="00444B28">
        <w:rPr>
          <w:rFonts w:ascii="ＭＳ Ｐ明朝" w:eastAsia="ＭＳ Ｐ明朝" w:hAnsi="ＭＳ Ｐ明朝" w:cs="ＭＳ Ｐゴシック"/>
          <w:kern w:val="0"/>
          <w:sz w:val="24"/>
          <w14:ligatures w14:val="none"/>
        </w:rPr>
        <w:t>）</w:t>
      </w:r>
    </w:p>
    <w:p w14:paraId="322B7C2F" w14:textId="77777777" w:rsidR="00444B28" w:rsidRPr="00444B28" w:rsidRDefault="00444B28" w:rsidP="00444B28">
      <w:pPr>
        <w:widowControl/>
        <w:numPr>
          <w:ilvl w:val="0"/>
          <w:numId w:val="34"/>
        </w:numPr>
        <w:spacing w:before="100" w:beforeAutospacing="1" w:after="100" w:afterAutospacing="1"/>
        <w:jc w:val="both"/>
        <w:rPr>
          <w:rFonts w:ascii="ＭＳ Ｐ明朝" w:eastAsia="ＭＳ Ｐ明朝" w:hAnsi="ＭＳ Ｐ明朝" w:cs="ＭＳ Ｐゴシック"/>
          <w:kern w:val="0"/>
          <w:sz w:val="24"/>
          <w14:ligatures w14:val="none"/>
        </w:rPr>
      </w:pPr>
      <w:r w:rsidRPr="00444B28">
        <w:rPr>
          <w:rFonts w:ascii="ＭＳ Ｐ明朝" w:eastAsia="ＭＳ Ｐ明朝" w:hAnsi="ＭＳ Ｐ明朝" w:cs="ＭＳ Ｐゴシック"/>
          <w:kern w:val="0"/>
          <w:sz w:val="24"/>
          <w14:ligatures w14:val="none"/>
        </w:rPr>
        <w:lastRenderedPageBreak/>
        <w:t>自分の利益を求めるのではなく、御子イエスのように考えること（</w:t>
      </w:r>
      <w:hyperlink r:id="rId35" w:tgtFrame="_blank" w:tooltip="どうか同じ思いとなり、同じ愛の心を持ち、心を合わせ、一つ思いになって、わたしの喜びを満たしてほしい。 何事も党派心や虚栄からするのでなく、へりくだった心をもって互に人を自分よりすぐれた者としなさい。 おのおの、自分のことばかりでなく、他人のことも考えなさい。" w:history="1">
        <w:r w:rsidRPr="00444B28">
          <w:rPr>
            <w:rFonts w:ascii="ＭＳ Ｐ明朝" w:eastAsia="ＭＳ Ｐ明朝" w:hAnsi="ＭＳ Ｐ明朝" w:cs="Arial" w:hint="eastAsia"/>
            <w:color w:val="4472C4" w:themeColor="accent1"/>
            <w:kern w:val="0"/>
            <w:sz w:val="24"/>
            <w:u w:val="single"/>
          </w:rPr>
          <w:t>ピリピ2章2-4節</w:t>
        </w:r>
      </w:hyperlink>
      <w:r w:rsidRPr="00444B28">
        <w:rPr>
          <w:rFonts w:ascii="ＭＳ Ｐ明朝" w:eastAsia="ＭＳ Ｐ明朝" w:hAnsi="ＭＳ Ｐ明朝" w:cs="ＭＳ Ｐゴシック"/>
          <w:kern w:val="0"/>
          <w:sz w:val="24"/>
          <w14:ligatures w14:val="none"/>
        </w:rPr>
        <w:t>）</w:t>
      </w:r>
    </w:p>
    <w:p w14:paraId="4947E05B" w14:textId="77777777" w:rsidR="00444B28" w:rsidRPr="00444B28" w:rsidRDefault="00444B28" w:rsidP="00444B28">
      <w:pPr>
        <w:widowControl/>
        <w:numPr>
          <w:ilvl w:val="0"/>
          <w:numId w:val="34"/>
        </w:numPr>
        <w:spacing w:before="100" w:beforeAutospacing="1" w:after="100" w:afterAutospacing="1"/>
        <w:jc w:val="both"/>
        <w:rPr>
          <w:rFonts w:ascii="ＭＳ Ｐ明朝" w:eastAsia="ＭＳ Ｐ明朝" w:hAnsi="ＭＳ Ｐ明朝" w:cs="ＭＳ Ｐゴシック"/>
          <w:kern w:val="0"/>
          <w:sz w:val="24"/>
          <w14:ligatures w14:val="none"/>
        </w:rPr>
      </w:pPr>
      <w:r w:rsidRPr="00444B28">
        <w:rPr>
          <w:rFonts w:ascii="ＭＳ Ｐ明朝" w:eastAsia="ＭＳ Ｐ明朝" w:hAnsi="ＭＳ Ｐ明朝" w:cs="ＭＳ Ｐゴシック"/>
          <w:kern w:val="0"/>
          <w:sz w:val="24"/>
          <w14:ligatures w14:val="none"/>
        </w:rPr>
        <w:t>肉に従ってではなく、御霊（みたま）に従って考えること（</w:t>
      </w:r>
      <w:r w:rsidRPr="00444B28">
        <w:rPr>
          <w:color w:val="4472C4" w:themeColor="accent1"/>
        </w:rPr>
        <w:fldChar w:fldCharType="begin"/>
      </w:r>
      <w:r w:rsidRPr="00444B28">
        <w:rPr>
          <w:color w:val="4472C4" w:themeColor="accent1"/>
        </w:rPr>
        <w:instrText>HYPERLINK "https://jpn.bible/kougo/rom" \l "8:6" \t "_blank" \o "肉の思いは死であるが、霊の思いは、いのちと平安とである。"</w:instrText>
      </w:r>
      <w:r w:rsidRPr="00444B28">
        <w:rPr>
          <w:color w:val="4472C4" w:themeColor="accent1"/>
        </w:rPr>
      </w:r>
      <w:r w:rsidRPr="00444B28">
        <w:rPr>
          <w:color w:val="4472C4" w:themeColor="accent1"/>
        </w:rPr>
        <w:fldChar w:fldCharType="separate"/>
      </w:r>
      <w:r w:rsidRPr="00444B28">
        <w:rPr>
          <w:rFonts w:ascii="ＭＳ Ｐ明朝" w:eastAsia="ＭＳ Ｐ明朝" w:hAnsi="ＭＳ Ｐ明朝" w:cs="Arial" w:hint="eastAsia"/>
          <w:color w:val="4472C4" w:themeColor="accent1"/>
          <w:kern w:val="0"/>
          <w:sz w:val="24"/>
          <w:u w:val="single"/>
        </w:rPr>
        <w:t>ローマ8章6節</w:t>
      </w:r>
      <w:r w:rsidRPr="00444B28">
        <w:rPr>
          <w:color w:val="4472C4" w:themeColor="accent1"/>
        </w:rPr>
        <w:fldChar w:fldCharType="end"/>
      </w:r>
      <w:r w:rsidRPr="00444B28">
        <w:rPr>
          <w:rFonts w:ascii="ＭＳ Ｐ明朝" w:eastAsia="ＭＳ Ｐ明朝" w:hAnsi="ＭＳ Ｐ明朝" w:cs="ＭＳ Ｐゴシック"/>
          <w:kern w:val="0"/>
          <w:sz w:val="24"/>
          <w14:ligatures w14:val="none"/>
        </w:rPr>
        <w:t>）</w:t>
      </w:r>
    </w:p>
    <w:p w14:paraId="6576CF42" w14:textId="77777777" w:rsidR="00444B28" w:rsidRPr="00444B28" w:rsidRDefault="00444B28" w:rsidP="00444B28">
      <w:pPr>
        <w:widowControl/>
        <w:numPr>
          <w:ilvl w:val="0"/>
          <w:numId w:val="34"/>
        </w:numPr>
        <w:spacing w:before="100" w:beforeAutospacing="1" w:after="100" w:afterAutospacing="1"/>
        <w:jc w:val="both"/>
        <w:rPr>
          <w:rFonts w:ascii="ＭＳ Ｐ明朝" w:eastAsia="ＭＳ Ｐ明朝" w:hAnsi="ＭＳ Ｐ明朝" w:cs="ＭＳ Ｐゴシック"/>
          <w:kern w:val="0"/>
          <w:sz w:val="24"/>
          <w14:ligatures w14:val="none"/>
        </w:rPr>
      </w:pPr>
      <w:r w:rsidRPr="00444B28">
        <w:rPr>
          <w:rFonts w:ascii="ＭＳ Ｐ明朝" w:eastAsia="ＭＳ Ｐ明朝" w:hAnsi="ＭＳ Ｐ明朝" w:cs="ＭＳ Ｐゴシック"/>
          <w:kern w:val="0"/>
          <w:sz w:val="24"/>
          <w14:ligatures w14:val="none"/>
        </w:rPr>
        <w:t>子どものような考え方ではなく、成熟した信仰者として考えること（</w:t>
      </w:r>
      <w:hyperlink r:id="rId36" w:anchor="13:11" w:tgtFrame="_blank" w:tooltip="わたしたちが幼な子であった時には、幼な子らしく語り、幼な子らしく感じ、また、幼な子らしく考えていた。しかし、おとなとなった今は、幼な子らしいことを捨ててしまった。" w:history="1">
        <w:r w:rsidRPr="00444B28">
          <w:rPr>
            <w:rFonts w:ascii="ＭＳ Ｐ明朝" w:eastAsia="ＭＳ Ｐ明朝" w:hAnsi="ＭＳ Ｐ明朝" w:cs="Arial" w:hint="eastAsia"/>
            <w:color w:val="4472C4" w:themeColor="accent1"/>
            <w:kern w:val="0"/>
            <w:sz w:val="24"/>
            <w:u w:val="single"/>
          </w:rPr>
          <w:t>第一コリント13章11節</w:t>
        </w:r>
      </w:hyperlink>
      <w:r w:rsidRPr="00444B28">
        <w:rPr>
          <w:rFonts w:ascii="ＭＳ Ｐ明朝" w:eastAsia="ＭＳ Ｐ明朝" w:hAnsi="ＭＳ Ｐ明朝" w:cs="Arial" w:hint="eastAsia"/>
          <w:color w:val="000000"/>
          <w:kern w:val="0"/>
          <w:sz w:val="24"/>
        </w:rPr>
        <w:t>; </w:t>
      </w:r>
      <w:hyperlink r:id="rId37" w:anchor="3:15" w:tgtFrame="_blank" w:tooltip="だから、わたしたちの中で全き人たちは、そのように考えるべきである。しかし、あなたがたが違った考えを持っているなら、神はそのことも示して下さるであろう。" w:history="1">
        <w:r w:rsidRPr="00444B28">
          <w:rPr>
            <w:rFonts w:ascii="ＭＳ Ｐ明朝" w:eastAsia="ＭＳ Ｐ明朝" w:hAnsi="ＭＳ Ｐ明朝" w:cs="Arial" w:hint="eastAsia"/>
            <w:color w:val="4472C4" w:themeColor="accent1"/>
            <w:kern w:val="0"/>
            <w:sz w:val="24"/>
            <w:u w:val="single"/>
          </w:rPr>
          <w:t>ピリピ3章15節</w:t>
        </w:r>
      </w:hyperlink>
      <w:r w:rsidRPr="00444B28">
        <w:rPr>
          <w:rFonts w:ascii="ＭＳ Ｐ明朝" w:eastAsia="ＭＳ Ｐ明朝" w:hAnsi="ＭＳ Ｐ明朝" w:cs="ＭＳ Ｐゴシック"/>
          <w:kern w:val="0"/>
          <w:sz w:val="24"/>
          <w14:ligatures w14:val="none"/>
        </w:rPr>
        <w:t>）</w:t>
      </w:r>
    </w:p>
    <w:p w14:paraId="19FA0CC4" w14:textId="77777777" w:rsidR="00444B28" w:rsidRPr="00444B28" w:rsidRDefault="00444B28" w:rsidP="00444B28">
      <w:pPr>
        <w:widowControl/>
        <w:ind w:firstLine="240"/>
        <w:jc w:val="both"/>
        <w:rPr>
          <w:rFonts w:ascii="ＭＳ Ｐ明朝" w:eastAsia="ＭＳ Ｐ明朝" w:hAnsi="ＭＳ Ｐ明朝"/>
          <w:sz w:val="24"/>
        </w:rPr>
      </w:pPr>
      <w:r w:rsidRPr="00444B28">
        <w:rPr>
          <w:rFonts w:ascii="ＭＳ Ｐ明朝" w:eastAsia="ＭＳ Ｐ明朝" w:hAnsi="ＭＳ Ｐ明朝" w:hint="eastAsia"/>
          <w:sz w:val="24"/>
        </w:rPr>
        <w:t>これらは、私たちのクリスチャンとしての思いが進むべき、とてもはっきりとした「方向」です。これらをしっかり心にとどめておくことで、神に喜ばれることを思いめぐらしながら、正しく、徳のある「方向」へと歩み続けることができます。</w:t>
      </w:r>
    </w:p>
    <w:p w14:paraId="28C8835C" w14:textId="77777777" w:rsidR="00444B28" w:rsidRPr="00444B28" w:rsidRDefault="00444B28" w:rsidP="00444B28">
      <w:pPr>
        <w:widowControl/>
        <w:jc w:val="both"/>
        <w:rPr>
          <w:rFonts w:ascii="ＭＳ Ｐ明朝" w:eastAsia="ＭＳ Ｐ明朝" w:hAnsi="ＭＳ Ｐ明朝"/>
        </w:rPr>
      </w:pPr>
    </w:p>
    <w:p w14:paraId="2F643731" w14:textId="77777777" w:rsidR="00444B28" w:rsidRPr="00444B28" w:rsidRDefault="00444B28" w:rsidP="00444B28">
      <w:pPr>
        <w:widowControl/>
        <w:spacing w:before="100" w:beforeAutospacing="1" w:after="100" w:afterAutospacing="1"/>
        <w:rPr>
          <w:rFonts w:ascii="游明朝" w:eastAsia="游明朝" w:hAnsi="游明朝" w:cs="Arial"/>
          <w:color w:val="000000"/>
          <w:kern w:val="0"/>
          <w:sz w:val="24"/>
          <w:szCs w:val="21"/>
          <w14:ligatures w14:val="none"/>
        </w:rPr>
      </w:pPr>
      <w:r w:rsidRPr="00444B28">
        <w:rPr>
          <w:rFonts w:ascii="HG明朝E" w:eastAsia="HG明朝E" w:hAnsi="HG明朝E" w:cs="Arial" w:hint="eastAsia"/>
          <w:color w:val="000000"/>
          <w:kern w:val="0"/>
          <w:sz w:val="24"/>
          <w14:ligatures w14:val="none"/>
        </w:rPr>
        <w:t xml:space="preserve">2. 徳の成長の段階： </w:t>
      </w:r>
      <w:r w:rsidRPr="00444B28">
        <w:rPr>
          <w:rFonts w:ascii="ＭＳ Ｐ明朝" w:eastAsia="ＭＳ Ｐ明朝" w:hAnsi="ＭＳ Ｐ明朝" w:cs="ＭＳ Ｐゴシック"/>
          <w:kern w:val="0"/>
          <w:sz w:val="24"/>
          <w14:ligatures w14:val="none"/>
        </w:rPr>
        <w:t>物事をできるだけ大きな視点で見ることは、しばしば難しいことです。すでに見てきたように、すべての徳は「愛」に集約されます。すなわち、神がイエス・キリストを通して示された愛、そしてそれに対する私たちの神と人への愛の応答です。聖書全体は、この最も大切なキリスト教の徳「愛」を学ぶための訓練の場といえます。しかし実際のところ、私たちは不完全で、すべてを知っているわけではありません。だからこそ、もっと具体的でわかりやすい形で示されることを必要とします。特に信仰の初期の段階では、しっかりとつかめる指針が必要です。そのための最初の助けとなるものが、使徒ペテロの第二の手紙にあります。そこでは、もっとも基本的なクリスチャンの徳のいくつかが挙げられています。ペテロはそれらを、重要性の順というよりも、自然な成長の順序に沿って並べています。それはまるで一つひとつが次のものの土台となる積み木のように、前の徳の上に次の徳が築かれていくのです</w:t>
      </w:r>
      <w:r w:rsidRPr="00444B28">
        <w:rPr>
          <w:rFonts w:ascii="ＭＳ Ｐ明朝" w:eastAsia="ＭＳ Ｐ明朝" w:hAnsi="ＭＳ Ｐ明朝" w:cs="Arial" w:hint="eastAsia"/>
          <w:color w:val="000000"/>
          <w:kern w:val="0"/>
          <w:sz w:val="24"/>
          <w14:ligatures w14:val="none"/>
        </w:rPr>
        <w:t> 。</w:t>
      </w:r>
    </w:p>
    <w:p w14:paraId="32A61351" w14:textId="77777777" w:rsidR="00444B28" w:rsidRPr="00444B28" w:rsidRDefault="00444B28" w:rsidP="00444B28">
      <w:pPr>
        <w:widowControl/>
        <w:ind w:left="240" w:firstLine="240"/>
        <w:rPr>
          <w:rFonts w:ascii="ＭＳ Ｐゴシック" w:eastAsia="ＭＳ Ｐゴシック" w:hAnsi="ＭＳ Ｐゴシック" w:cs="Arial"/>
          <w:color w:val="000000"/>
          <w:kern w:val="0"/>
          <w:sz w:val="24"/>
          <w14:ligatures w14:val="none"/>
        </w:rPr>
      </w:pPr>
      <w:r w:rsidRPr="00444B28">
        <w:rPr>
          <w:rFonts w:ascii="BIZ UDPゴシック" w:eastAsia="BIZ UDPゴシック" w:hAnsi="BIZ UDPゴシック" w:cs="Arial" w:hint="eastAsia"/>
          <w:color w:val="000000"/>
          <w:kern w:val="0"/>
          <w:sz w:val="24"/>
          <w14:ligatures w14:val="none"/>
        </w:rPr>
        <w:t>それだから、あなたがたは、力の限りをつくして、あなたがたの信仰に徳を加え、徳に知識を、 知識に節制を、節制</w:t>
      </w:r>
      <w:r w:rsidRPr="00444B28">
        <w:rPr>
          <w:rFonts w:ascii="ＭＳ Ｐ明朝" w:eastAsia="ＭＳ Ｐ明朝" w:hAnsi="ＭＳ Ｐ明朝" w:cs="Arial" w:hint="eastAsia"/>
          <w:color w:val="000000"/>
          <w:kern w:val="0"/>
          <w:sz w:val="24"/>
          <w14:ligatures w14:val="none"/>
        </w:rPr>
        <w:t>＜自制-新改訳＞</w:t>
      </w:r>
      <w:r w:rsidRPr="00444B28">
        <w:rPr>
          <w:rFonts w:ascii="BIZ UDPゴシック" w:eastAsia="BIZ UDPゴシック" w:hAnsi="BIZ UDPゴシック" w:cs="Arial" w:hint="eastAsia"/>
          <w:color w:val="000000"/>
          <w:kern w:val="0"/>
          <w:sz w:val="24"/>
          <w14:ligatures w14:val="none"/>
        </w:rPr>
        <w:t>に忍耐を、忍耐に信心を、信心</w:t>
      </w:r>
      <w:r w:rsidRPr="00444B28">
        <w:rPr>
          <w:rFonts w:ascii="ＭＳ Ｐ明朝" w:eastAsia="ＭＳ Ｐ明朝" w:hAnsi="ＭＳ Ｐ明朝" w:cs="Arial" w:hint="eastAsia"/>
          <w:color w:val="000000"/>
          <w:kern w:val="0"/>
          <w:sz w:val="24"/>
          <w14:ligatures w14:val="none"/>
        </w:rPr>
        <w:t>＜敬虔-新改訳＞</w:t>
      </w:r>
      <w:r w:rsidRPr="00444B28">
        <w:rPr>
          <w:rFonts w:ascii="BIZ UDPゴシック" w:eastAsia="BIZ UDPゴシック" w:hAnsi="BIZ UDPゴシック" w:cs="Arial" w:hint="eastAsia"/>
          <w:color w:val="000000"/>
          <w:kern w:val="0"/>
          <w:sz w:val="24"/>
          <w14:ligatures w14:val="none"/>
        </w:rPr>
        <w:t>に兄弟愛を、兄弟愛に愛を加えなさい。 これらのものがあなたがたに備わって、いよいよ豊かになるならば、わたしたちの主イエス・キリストを知る知識について、あなたがたは、怠る者、実を結ばない者となることはないであろう。 </w:t>
      </w:r>
      <w:r w:rsidRPr="00444B28">
        <w:rPr>
          <w:rFonts w:ascii="ＭＳ Ｐ明朝" w:eastAsia="ＭＳ Ｐ明朝" w:hAnsi="ＭＳ Ｐ明朝" w:cs="Arial" w:hint="eastAsia"/>
          <w:color w:val="000000"/>
          <w:kern w:val="0"/>
          <w:sz w:val="24"/>
          <w14:ligatures w14:val="none"/>
        </w:rPr>
        <w:t>(第二ペテロ 1章5-8節)</w:t>
      </w:r>
    </w:p>
    <w:p w14:paraId="283FCCF7" w14:textId="77777777" w:rsidR="00444B28" w:rsidRPr="00444B28" w:rsidRDefault="00444B28" w:rsidP="00444B28">
      <w:pPr>
        <w:widowControl/>
        <w:jc w:val="both"/>
        <w:rPr>
          <w:rFonts w:ascii="ＭＳ Ｐ明朝" w:eastAsia="ＭＳ Ｐ明朝" w:hAnsi="ＭＳ Ｐ明朝" w:cs="Arial"/>
          <w:color w:val="000000"/>
          <w:kern w:val="0"/>
          <w:sz w:val="24"/>
          <w14:ligatures w14:val="none"/>
        </w:rPr>
      </w:pPr>
    </w:p>
    <w:p w14:paraId="32A6DE99" w14:textId="77777777" w:rsidR="00444B28" w:rsidRPr="00444B28" w:rsidRDefault="00444B28" w:rsidP="00444B28">
      <w:pPr>
        <w:widowControl/>
        <w:ind w:firstLine="240"/>
        <w:jc w:val="both"/>
        <w:rPr>
          <w:rFonts w:ascii="ＭＳ Ｐ明朝" w:eastAsia="ＭＳ Ｐ明朝" w:hAnsi="ＭＳ Ｐ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第二ペテロで示されている徳の順序は、信仰（</w:t>
      </w:r>
      <w:r w:rsidRPr="00444B28">
        <w:rPr>
          <w:rFonts w:ascii="ＭＳ Ｐ明朝" w:eastAsia="ＭＳ Ｐ明朝" w:hAnsi="ＭＳ Ｐ明朝" w:cs="Arial"/>
          <w:color w:val="000000"/>
          <w:kern w:val="0"/>
          <w:sz w:val="24"/>
          <w14:ligatures w14:val="none"/>
        </w:rPr>
        <w:t>faith）→ 徳（morality）→ 知識（knowledge）→ 自制（self-control）→ 忍耐（perseverance）→ 敬虔（godliness）→ 兄弟愛（love of the brethren）→ 愛（love）</w:t>
      </w:r>
      <w:r w:rsidRPr="00444B28">
        <w:rPr>
          <w:rFonts w:ascii="ＭＳ Ｐ明朝" w:eastAsia="ＭＳ Ｐ明朝" w:hAnsi="ＭＳ Ｐ明朝" w:cs="Arial" w:hint="eastAsia"/>
          <w:color w:val="000000"/>
          <w:kern w:val="0"/>
          <w:sz w:val="24"/>
          <w14:ligatures w14:val="none"/>
        </w:rPr>
        <w:t>となっています。これらの徳は、互いにまったく独立しているわけではなく、ある程度重なり合っています。けれども、ペテロが示したこの順序には深い意味があります。この流れを理解することで、より徳の高いキリスト者として生きるための成長の道筋を見いだすことができます。使徒パウロの有名な「三つの</w:t>
      </w:r>
      <w:r w:rsidRPr="00444B28">
        <w:rPr>
          <w:rFonts w:ascii="ＭＳ Ｐ明朝" w:eastAsia="ＭＳ Ｐ明朝" w:hAnsi="ＭＳ Ｐ明朝" w:cs="Arial" w:hint="eastAsia"/>
          <w:color w:val="000000"/>
          <w:kern w:val="0"/>
          <w:sz w:val="24"/>
          <w14:ligatures w14:val="none"/>
        </w:rPr>
        <w:lastRenderedPageBreak/>
        <w:t>徳のリスト」（</w:t>
      </w:r>
      <w:hyperlink r:id="rId38" w:anchor="13:13" w:tgtFrame="_blank" w:tooltip="このように、いつまでも存続するものは、信仰と希望と愛と、この三つである。このうちで最も大いなるものは、愛である。" w:history="1">
        <w:r w:rsidRPr="00444B28">
          <w:rPr>
            <w:rFonts w:ascii="ＭＳ Ｐ明朝" w:eastAsia="ＭＳ Ｐ明朝" w:hAnsi="ＭＳ Ｐ明朝" w:cs="Arial" w:hint="eastAsia"/>
            <w:color w:val="4472C4" w:themeColor="accent1"/>
            <w:kern w:val="0"/>
            <w:sz w:val="24"/>
            <w:u w:val="single"/>
            <w14:ligatures w14:val="none"/>
          </w:rPr>
          <w:t>第一コリント13章13節</w:t>
        </w:r>
      </w:hyperlink>
      <w:r w:rsidRPr="00444B28">
        <w:rPr>
          <w:rFonts w:ascii="ＭＳ Ｐ明朝" w:eastAsia="ＭＳ Ｐ明朝" w:hAnsi="ＭＳ Ｐ明朝" w:cs="Arial" w:hint="eastAsia"/>
          <w:color w:val="000000"/>
          <w:kern w:val="0"/>
          <w:sz w:val="24"/>
          <w14:ligatures w14:val="none"/>
        </w:rPr>
        <w:t>）</w:t>
      </w:r>
      <w:r w:rsidRPr="00444B28">
        <w:rPr>
          <w:rFonts w:ascii="ＭＳ Ｐ明朝" w:eastAsia="ＭＳ Ｐ明朝" w:hAnsi="ＭＳ Ｐ明朝" w:cs="Arial"/>
          <w:color w:val="000000"/>
          <w:kern w:val="0"/>
          <w:sz w:val="24"/>
          <w14:ligatures w14:val="none"/>
        </w:rPr>
        <w:t>と同じく、徳は信仰から始まり、愛で完成するのです。</w:t>
      </w:r>
    </w:p>
    <w:p w14:paraId="46B65645" w14:textId="77777777" w:rsidR="00444B28" w:rsidRPr="00444B28" w:rsidRDefault="00444B28" w:rsidP="00444B28">
      <w:pPr>
        <w:widowControl/>
        <w:jc w:val="both"/>
        <w:rPr>
          <w:rFonts w:ascii="游明朝" w:eastAsia="游明朝" w:hAnsi="游明朝" w:cs="Arial"/>
          <w:color w:val="000000"/>
          <w:kern w:val="0"/>
          <w:szCs w:val="21"/>
          <w14:ligatures w14:val="none"/>
        </w:rPr>
      </w:pPr>
      <w:r w:rsidRPr="00444B28">
        <w:rPr>
          <w:rFonts w:ascii="ＭＳ Ｐ明朝" w:eastAsia="ＭＳ Ｐ明朝" w:hAnsi="ＭＳ Ｐ明朝" w:cs="Arial" w:hint="eastAsia"/>
          <w:color w:val="000000"/>
          <w:kern w:val="0"/>
          <w:sz w:val="24"/>
          <w14:ligatures w14:val="none"/>
        </w:rPr>
        <w:t>                 </w:t>
      </w:r>
    </w:p>
    <w:p w14:paraId="5C1861DE" w14:textId="77777777" w:rsidR="00444B28" w:rsidRPr="00444B28" w:rsidRDefault="00444B28" w:rsidP="00444B28">
      <w:pPr>
        <w:widowControl/>
        <w:numPr>
          <w:ilvl w:val="0"/>
          <w:numId w:val="32"/>
        </w:numPr>
        <w:contextualSpacing/>
        <w:jc w:val="both"/>
        <w:rPr>
          <w:rFonts w:ascii="ＭＳ Ｐ明朝" w:eastAsia="ＭＳ Ｐ明朝" w:hAnsi="ＭＳ Ｐ明朝" w:cs="Arial"/>
          <w:color w:val="000000"/>
          <w:kern w:val="0"/>
          <w:sz w:val="24"/>
          <w14:ligatures w14:val="none"/>
        </w:rPr>
      </w:pPr>
      <w:r w:rsidRPr="00444B28">
        <w:rPr>
          <w:rFonts w:ascii="HG明朝E" w:eastAsia="HG明朝E" w:hAnsi="HG明朝E" w:cs="Arial" w:hint="eastAsia"/>
          <w:color w:val="000000"/>
          <w:kern w:val="0"/>
          <w:sz w:val="24"/>
          <w14:ligatures w14:val="none"/>
        </w:rPr>
        <w:t>信仰</w:t>
      </w:r>
      <w:bookmarkStart w:id="1" w:name="_Hlk210332825"/>
      <w:r w:rsidRPr="00444B28">
        <w:rPr>
          <w:rFonts w:ascii="ＭＳ Ｐ明朝" w:eastAsia="ＭＳ Ｐ明朝" w:hAnsi="ＭＳ Ｐ明朝" w:cs="Arial" w:hint="eastAsia"/>
          <w:color w:val="000000"/>
          <w:kern w:val="0"/>
          <w:sz w:val="24"/>
          <w14:ligatures w14:val="none"/>
        </w:rPr>
        <w:t>―</w:t>
      </w:r>
      <w:bookmarkEnd w:id="1"/>
      <w:r w:rsidRPr="00444B28">
        <w:rPr>
          <w:rFonts w:ascii="ＭＳ Ｐ明朝" w:eastAsia="ＭＳ Ｐ明朝" w:hAnsi="ＭＳ Ｐ明朝" w:cs="Arial" w:hint="eastAsia"/>
          <w:color w:val="000000"/>
          <w:kern w:val="0"/>
          <w:sz w:val="24"/>
          <w14:ligatures w14:val="none"/>
        </w:rPr>
        <w:t>すなわち、神と神の御子イエス・キリストへの全き信頼――は、すべての成長の土台です。まず私たちは、神を信じること、神の御子とその救いのわざを信じること、御言葉の真実さを信じること、そしてよみがえりと報いに関する神の約束の確かさを信じることから始めなければなりません（</w:t>
      </w:r>
      <w:hyperlink r:id="rId39" w:anchor="11:6" w:tgtFrame="_blank" w:tooltip="信仰がなくては、神に喜ばれることはできない。なぜなら、神に来る者は、神のいますことと、ご自身を求める者に報いて下さることとを、必ず信じるはずだからである。" w:history="1">
        <w:r w:rsidRPr="00444B28">
          <w:rPr>
            <w:rFonts w:ascii="ＭＳ Ｐ明朝" w:eastAsia="ＭＳ Ｐ明朝" w:hAnsi="ＭＳ Ｐ明朝" w:cs="Arial" w:hint="eastAsia"/>
            <w:color w:val="0000FF"/>
            <w:kern w:val="0"/>
            <w:sz w:val="24"/>
            <w:u w:val="single"/>
            <w14:ligatures w14:val="none"/>
          </w:rPr>
          <w:t>ヘブル11章6節</w:t>
        </w:r>
      </w:hyperlink>
      <w:r w:rsidRPr="00444B28">
        <w:rPr>
          <w:rFonts w:ascii="ＭＳ Ｐ明朝" w:eastAsia="ＭＳ Ｐ明朝" w:hAnsi="ＭＳ Ｐ明朝" w:cs="Arial" w:hint="eastAsia"/>
          <w:color w:val="000000"/>
          <w:kern w:val="0"/>
          <w:sz w:val="24"/>
          <w14:ligatures w14:val="none"/>
        </w:rPr>
        <w:t>）。この信仰こそが、霊的成長への第一歩であり、他のすべての徳が築かれていく揺るぎない岩の基礎なのです。 </w:t>
      </w:r>
    </w:p>
    <w:p w14:paraId="2E6F6275" w14:textId="77777777" w:rsidR="00444B28" w:rsidRPr="00444B28" w:rsidRDefault="00444B28" w:rsidP="00444B28">
      <w:pPr>
        <w:widowControl/>
        <w:jc w:val="both"/>
        <w:rPr>
          <w:rFonts w:ascii="游明朝" w:eastAsia="游明朝" w:hAnsi="游明朝" w:cs="Arial"/>
          <w:color w:val="000000"/>
          <w:kern w:val="0"/>
          <w:szCs w:val="21"/>
          <w14:ligatures w14:val="none"/>
        </w:rPr>
      </w:pPr>
      <w:r w:rsidRPr="00444B28">
        <w:rPr>
          <w:rFonts w:ascii="ＭＳ Ｐ明朝" w:eastAsia="ＭＳ Ｐ明朝" w:hAnsi="ＭＳ Ｐ明朝" w:cs="Arial" w:hint="eastAsia"/>
          <w:color w:val="000000"/>
          <w:kern w:val="0"/>
          <w:sz w:val="24"/>
          <w14:ligatures w14:val="none"/>
        </w:rPr>
        <w:t> </w:t>
      </w:r>
    </w:p>
    <w:p w14:paraId="0220F00F" w14:textId="77777777" w:rsidR="00444B28" w:rsidRPr="00444B28" w:rsidRDefault="00444B28" w:rsidP="00444B28">
      <w:pPr>
        <w:widowControl/>
        <w:numPr>
          <w:ilvl w:val="0"/>
          <w:numId w:val="32"/>
        </w:numPr>
        <w:contextualSpacing/>
        <w:jc w:val="both"/>
        <w:rPr>
          <w:rFonts w:ascii="游明朝" w:eastAsia="游明朝" w:hAnsi="游明朝" w:cs="Arial"/>
          <w:color w:val="000000"/>
          <w:kern w:val="0"/>
          <w:szCs w:val="21"/>
          <w14:ligatures w14:val="none"/>
        </w:rPr>
      </w:pPr>
      <w:r w:rsidRPr="00444B28">
        <w:rPr>
          <w:rFonts w:ascii="HG明朝E" w:eastAsia="HG明朝E" w:hAnsi="HG明朝E" w:cs="Arial" w:hint="eastAsia"/>
          <w:color w:val="000000"/>
          <w:kern w:val="0"/>
          <w:sz w:val="24"/>
          <w14:ligatures w14:val="none"/>
        </w:rPr>
        <w:t>徳</w:t>
      </w:r>
      <w:bookmarkStart w:id="2" w:name="_Hlk210333107"/>
      <w:r w:rsidRPr="00444B28">
        <w:rPr>
          <w:rFonts w:ascii="ＭＳ Ｐ明朝" w:eastAsia="ＭＳ Ｐ明朝" w:hAnsi="ＭＳ Ｐ明朝" w:cs="Arial" w:hint="eastAsia"/>
          <w:color w:val="000000"/>
          <w:kern w:val="0"/>
          <w:sz w:val="24"/>
          <w14:ligatures w14:val="none"/>
        </w:rPr>
        <w:t>―</w:t>
      </w:r>
      <w:bookmarkEnd w:id="2"/>
      <w:r w:rsidRPr="00444B28">
        <w:rPr>
          <w:rFonts w:ascii="ＭＳ Ｐ明朝" w:eastAsia="ＭＳ Ｐ明朝" w:hAnsi="ＭＳ Ｐ明朝" w:cs="Arial" w:hint="eastAsia"/>
          <w:color w:val="000000"/>
          <w:kern w:val="0"/>
          <w:sz w:val="24"/>
          <w14:ligatures w14:val="none"/>
        </w:rPr>
        <w:t>「</w:t>
      </w:r>
      <w:r w:rsidRPr="00444B28">
        <w:rPr>
          <w:rFonts w:ascii="ＭＳ Ｐ明朝" w:eastAsia="ＭＳ Ｐ明朝" w:hAnsi="ＭＳ Ｐ明朝" w:cs="Arial"/>
          <w:color w:val="000000"/>
          <w:kern w:val="0"/>
          <w:sz w:val="24"/>
          <w14:ligatures w14:val="none"/>
        </w:rPr>
        <w:t>morality（道徳）」という語は、ペテロがここで使っているギリシャ語 アレテー</w:t>
      </w:r>
      <w:r w:rsidRPr="00444B28">
        <w:rPr>
          <w:rFonts w:ascii="ＭＳ Ｐ明朝" w:eastAsia="ＭＳ Ｐ明朝" w:hAnsi="ＭＳ Ｐ明朝" w:cs="Arial" w:hint="eastAsia"/>
          <w:color w:val="000000"/>
          <w:kern w:val="0"/>
          <w:sz w:val="24"/>
          <w14:ligatures w14:val="none"/>
        </w:rPr>
        <w:t>(</w:t>
      </w:r>
      <w:proofErr w:type="spellStart"/>
      <w:r w:rsidRPr="00444B28">
        <w:rPr>
          <w:rFonts w:ascii="Times New Roman" w:eastAsia="ＭＳ Ｐ明朝" w:hAnsi="Times New Roman" w:cs="Times New Roman"/>
          <w:color w:val="000000"/>
          <w:kern w:val="0"/>
          <w:sz w:val="24"/>
          <w14:ligatures w14:val="none"/>
        </w:rPr>
        <w:t>ἀ</w:t>
      </w:r>
      <w:r w:rsidRPr="00444B28">
        <w:rPr>
          <w:rFonts w:ascii="ＭＳ Ｐ明朝" w:eastAsia="ＭＳ Ｐ明朝" w:hAnsi="ＭＳ Ｐ明朝" w:cs="Arial"/>
          <w:color w:val="000000"/>
          <w:kern w:val="0"/>
          <w:sz w:val="24"/>
          <w14:ligatures w14:val="none"/>
        </w:rPr>
        <w:t>ρετή</w:t>
      </w:r>
      <w:proofErr w:type="spellEnd"/>
      <w:r w:rsidRPr="00444B28">
        <w:rPr>
          <w:rFonts w:ascii="ＭＳ Ｐ明朝" w:eastAsia="ＭＳ Ｐ明朝" w:hAnsi="ＭＳ Ｐ明朝" w:cs="Arial"/>
          <w:color w:val="000000"/>
          <w:kern w:val="0"/>
          <w:sz w:val="24"/>
          <w14:ligatures w14:val="none"/>
        </w:rPr>
        <w:t xml:space="preserve"> </w:t>
      </w:r>
      <w:r w:rsidRPr="00444B28">
        <w:rPr>
          <w:rFonts w:ascii="ＭＳ Ｐ明朝" w:eastAsia="ＭＳ Ｐ明朝" w:hAnsi="ＭＳ Ｐ明朝" w:cs="Arial" w:hint="eastAsia"/>
          <w:color w:val="000000"/>
          <w:kern w:val="0"/>
          <w:sz w:val="24"/>
          <w14:ligatures w14:val="none"/>
        </w:rPr>
        <w:t>/</w:t>
      </w:r>
      <w:proofErr w:type="spellStart"/>
      <w:r w:rsidRPr="00444B28">
        <w:rPr>
          <w:rFonts w:ascii="ＭＳ Ｐ明朝" w:eastAsia="ＭＳ Ｐ明朝" w:hAnsi="ＭＳ Ｐ明朝" w:cs="Arial"/>
          <w:color w:val="000000"/>
          <w:kern w:val="0"/>
          <w:sz w:val="24"/>
          <w14:ligatures w14:val="none"/>
        </w:rPr>
        <w:t>aretē</w:t>
      </w:r>
      <w:proofErr w:type="spellEnd"/>
      <w:r w:rsidRPr="00444B28">
        <w:rPr>
          <w:rFonts w:ascii="ＭＳ Ｐ明朝" w:eastAsia="ＭＳ Ｐ明朝" w:hAnsi="ＭＳ Ｐ明朝" w:cs="Arial"/>
          <w:color w:val="000000"/>
          <w:kern w:val="0"/>
          <w:sz w:val="24"/>
          <w14:ligatures w14:val="none"/>
        </w:rPr>
        <w:t>）の意味を適切に表しています。</w:t>
      </w:r>
      <w:r w:rsidRPr="00444B28">
        <w:rPr>
          <w:rFonts w:ascii="ＭＳ Ｐ明朝" w:eastAsia="ＭＳ Ｐ明朝" w:hAnsi="ＭＳ Ｐ明朝" w:cs="Arial" w:hint="eastAsia"/>
          <w:color w:val="000000"/>
          <w:kern w:val="0"/>
          <w:sz w:val="24"/>
          <w14:ligatures w14:val="none"/>
        </w:rPr>
        <w:t>通常は「徳」や「優れたもの」と訳されますが、トゥキディデスなどの古典文献では、この語が「その場にふさわしい正しい行い」や「義務の遂行」という意味で使われることもあります。ペテロの意図しているのはまさにこの意味――</w:t>
      </w:r>
      <w:r w:rsidRPr="00444B28">
        <w:rPr>
          <w:rFonts w:ascii="ＭＳ Ｐ明朝" w:eastAsia="ＭＳ Ｐ明朝" w:hAnsi="ＭＳ Ｐ明朝" w:cs="Arial"/>
          <w:color w:val="000000"/>
          <w:kern w:val="0"/>
          <w:sz w:val="24"/>
          <w14:ligatures w14:val="none"/>
        </w:rPr>
        <w:t>「正しいことを行うこと」です。</w:t>
      </w:r>
      <w:r w:rsidRPr="00444B28">
        <w:rPr>
          <w:rFonts w:ascii="ＭＳ Ｐ明朝" w:eastAsia="ＭＳ Ｐ明朝" w:hAnsi="ＭＳ Ｐ明朝" w:cs="Arial" w:hint="eastAsia"/>
          <w:color w:val="000000"/>
          <w:kern w:val="0"/>
          <w:sz w:val="24"/>
          <w14:ligatures w14:val="none"/>
        </w:rPr>
        <w:t>したがって、ここでは「徳」よりもむしろ、人生のあらゆる場面で正しく、誠実にふるまうという道徳的な姿勢がふさわしい訳となります。</w:t>
      </w:r>
    </w:p>
    <w:p w14:paraId="44A622DA" w14:textId="77777777" w:rsidR="00444B28" w:rsidRPr="00444B28" w:rsidRDefault="00444B28" w:rsidP="00444B28">
      <w:pPr>
        <w:widowControl/>
        <w:jc w:val="both"/>
        <w:rPr>
          <w:rFonts w:ascii="ＭＳ Ｐ明朝" w:eastAsia="ＭＳ Ｐ明朝" w:hAnsi="ＭＳ Ｐ明朝" w:cs="Arial"/>
          <w:color w:val="000000"/>
          <w:kern w:val="0"/>
          <w:sz w:val="24"/>
          <w14:ligatures w14:val="none"/>
        </w:rPr>
      </w:pPr>
    </w:p>
    <w:p w14:paraId="3493CFE7" w14:textId="77777777" w:rsidR="00444B28" w:rsidRPr="00444B28" w:rsidRDefault="00444B28" w:rsidP="00444B28">
      <w:pPr>
        <w:widowControl/>
        <w:numPr>
          <w:ilvl w:val="0"/>
          <w:numId w:val="32"/>
        </w:numPr>
        <w:contextualSpacing/>
        <w:jc w:val="both"/>
        <w:rPr>
          <w:rFonts w:ascii="游明朝" w:eastAsia="游明朝" w:hAnsi="游明朝" w:cs="Arial"/>
          <w:color w:val="000000"/>
          <w:kern w:val="0"/>
          <w:szCs w:val="21"/>
          <w14:ligatures w14:val="none"/>
        </w:rPr>
      </w:pPr>
      <w:r w:rsidRPr="00444B28">
        <w:rPr>
          <w:rFonts w:ascii="HG明朝E" w:eastAsia="HG明朝E" w:hAnsi="HG明朝E" w:cs="Arial" w:hint="eastAsia"/>
          <w:color w:val="000000"/>
          <w:kern w:val="0"/>
          <w:sz w:val="24"/>
          <w14:ligatures w14:val="none"/>
        </w:rPr>
        <w:t>知識</w:t>
      </w:r>
      <w:r w:rsidRPr="00444B28">
        <w:rPr>
          <w:rFonts w:ascii="ＭＳ Ｐ明朝" w:eastAsia="ＭＳ Ｐ明朝" w:hAnsi="ＭＳ Ｐ明朝" w:cs="Arial" w:hint="eastAsia"/>
          <w:color w:val="000000"/>
          <w:kern w:val="0"/>
          <w:sz w:val="24"/>
          <w14:ligatures w14:val="none"/>
        </w:rPr>
        <w:t>―知識（</w:t>
      </w:r>
      <w:r w:rsidRPr="00444B28">
        <w:rPr>
          <w:rFonts w:ascii="ＭＳ Ｐ明朝" w:eastAsia="ＭＳ Ｐ明朝" w:hAnsi="ＭＳ Ｐ明朝" w:cs="Arial"/>
          <w:color w:val="000000"/>
          <w:kern w:val="0"/>
          <w:sz w:val="24"/>
          <w14:ligatures w14:val="none"/>
        </w:rPr>
        <w:t>Knowledge）は、ペテロの挙げた徳目の中で次に来るものです。</w:t>
      </w:r>
      <w:r w:rsidRPr="00444B28">
        <w:rPr>
          <w:rFonts w:ascii="ＭＳ Ｐ明朝" w:eastAsia="ＭＳ Ｐ明朝" w:hAnsi="ＭＳ Ｐ明朝" w:cs="Arial" w:hint="eastAsia"/>
          <w:color w:val="000000"/>
          <w:kern w:val="0"/>
          <w:sz w:val="24"/>
          <w14:ligatures w14:val="none"/>
        </w:rPr>
        <w:t>私たちはまず、神とキリストを信頼し、自分の行いを正すことを学びます。その次の段階として、神のことばにある教えや真理の原則を深く理解し、知識を広げていく必要があります。ただし、これは「最初から知識を求めてはいけない」という意味ではありません。むしろ、キリストを信じた直後から、常識的に見ても明らかに誤っている行いを正すことが求められます。そのうえで、さらに成長を続けるためには、神のことばという源から豊かな知識を得ていくことが欠かせません。信仰が土台であり、正しい生き方がその上に築かれ、そして知識がそれらをさらに強く支えるものとなるのです。</w:t>
      </w:r>
    </w:p>
    <w:p w14:paraId="259B9F12" w14:textId="77777777" w:rsidR="00444B28" w:rsidRPr="00444B28" w:rsidRDefault="00444B28" w:rsidP="00444B28">
      <w:pPr>
        <w:widowControl/>
        <w:jc w:val="both"/>
        <w:rPr>
          <w:rFonts w:ascii="游明朝" w:eastAsia="游明朝" w:hAnsi="游明朝" w:cs="Arial"/>
          <w:color w:val="000000"/>
          <w:kern w:val="0"/>
          <w:szCs w:val="21"/>
          <w14:ligatures w14:val="none"/>
        </w:rPr>
      </w:pPr>
      <w:r w:rsidRPr="00444B28">
        <w:rPr>
          <w:rFonts w:ascii="ＭＳ Ｐ明朝" w:eastAsia="ＭＳ Ｐ明朝" w:hAnsi="ＭＳ Ｐ明朝" w:cs="Arial" w:hint="eastAsia"/>
          <w:color w:val="000000"/>
          <w:kern w:val="0"/>
          <w:sz w:val="24"/>
          <w14:ligatures w14:val="none"/>
        </w:rPr>
        <w:t>                 </w:t>
      </w:r>
    </w:p>
    <w:p w14:paraId="5E323A52" w14:textId="77777777" w:rsidR="00444B28" w:rsidRPr="00444B28" w:rsidRDefault="00444B28" w:rsidP="00444B28">
      <w:pPr>
        <w:widowControl/>
        <w:numPr>
          <w:ilvl w:val="0"/>
          <w:numId w:val="32"/>
        </w:numPr>
        <w:contextualSpacing/>
        <w:jc w:val="both"/>
        <w:rPr>
          <w:rFonts w:ascii="游明朝" w:eastAsia="游明朝" w:hAnsi="游明朝" w:cs="Arial"/>
          <w:color w:val="000000"/>
          <w:kern w:val="0"/>
          <w:szCs w:val="21"/>
          <w14:ligatures w14:val="none"/>
        </w:rPr>
      </w:pPr>
      <w:r w:rsidRPr="00444B28">
        <w:rPr>
          <w:rFonts w:ascii="HG明朝E" w:eastAsia="HG明朝E" w:hAnsi="HG明朝E" w:cs="Arial" w:hint="eastAsia"/>
          <w:color w:val="000000"/>
          <w:kern w:val="0"/>
          <w:sz w:val="24"/>
          <w14:ligatures w14:val="none"/>
        </w:rPr>
        <w:t>自制</w:t>
      </w:r>
      <w:r w:rsidRPr="00444B28">
        <w:rPr>
          <w:rFonts w:ascii="ＭＳ Ｐ明朝" w:eastAsia="ＭＳ Ｐ明朝" w:hAnsi="ＭＳ Ｐ明朝" w:cs="Arial" w:hint="eastAsia"/>
          <w:color w:val="000000"/>
          <w:kern w:val="0"/>
          <w:sz w:val="24"/>
          <w14:ligatures w14:val="none"/>
        </w:rPr>
        <w:t>―自制（</w:t>
      </w:r>
      <w:r w:rsidRPr="00444B28">
        <w:rPr>
          <w:rFonts w:ascii="ＭＳ Ｐ明朝" w:eastAsia="ＭＳ Ｐ明朝" w:hAnsi="ＭＳ Ｐ明朝" w:cs="Arial"/>
          <w:color w:val="000000"/>
          <w:kern w:val="0"/>
          <w:sz w:val="24"/>
          <w14:ligatures w14:val="none"/>
        </w:rPr>
        <w:t>Self-control）は、正しいクリスチャンとして歩むために欠かせない重要な要素です。使徒パウロが総督フェリクスに福音を語ったときにも、義（righteousness）と来るべき裁き（judgment to come）と並んで、この「自制」を強調しています</w:t>
      </w:r>
      <w:r w:rsidRPr="00444B28">
        <w:rPr>
          <w:rFonts w:ascii="ＭＳ Ｐ明朝" w:eastAsia="ＭＳ Ｐ明朝" w:hAnsi="ＭＳ Ｐ明朝" w:cs="Arial" w:hint="eastAsia"/>
          <w:color w:val="000000"/>
          <w:kern w:val="0"/>
          <w:sz w:val="24"/>
          <w14:ligatures w14:val="none"/>
        </w:rPr>
        <w:t>（</w:t>
      </w:r>
      <w:hyperlink r:id="rId40" w:anchor="24:25" w:tgtFrame="_blank" w:tooltip="そこで、パウロが、正義、節制、未来の審判などについて論じていると、ペリクスは不安を感じてきて、言った、「きょうはこれで帰るがよい。また、よい機会を得たら、呼び出すことにする」。" w:history="1">
        <w:r w:rsidRPr="00444B28">
          <w:rPr>
            <w:rFonts w:ascii="ＭＳ Ｐ明朝" w:eastAsia="ＭＳ Ｐ明朝" w:hAnsi="ＭＳ Ｐ明朝" w:cs="Arial" w:hint="eastAsia"/>
            <w:color w:val="4472C4" w:themeColor="accent1"/>
            <w:kern w:val="0"/>
            <w:sz w:val="24"/>
            <w:u w:val="single"/>
            <w14:ligatures w14:val="none"/>
          </w:rPr>
          <w:t>使徒行伝24章25節</w:t>
        </w:r>
      </w:hyperlink>
      <w:r w:rsidRPr="00444B28">
        <w:rPr>
          <w:rFonts w:ascii="ＭＳ Ｐ明朝" w:eastAsia="ＭＳ Ｐ明朝" w:hAnsi="ＭＳ Ｐ明朝" w:cs="Arial" w:hint="eastAsia"/>
          <w:color w:val="000000"/>
          <w:kern w:val="0"/>
          <w:sz w:val="24"/>
          <w14:ligatures w14:val="none"/>
        </w:rPr>
        <w:t>）</w:t>
      </w:r>
      <w:r w:rsidRPr="00444B28">
        <w:rPr>
          <w:rFonts w:ascii="ＭＳ Ｐ明朝" w:eastAsia="ＭＳ Ｐ明朝" w:hAnsi="ＭＳ Ｐ明朝" w:cs="Arial"/>
          <w:color w:val="000000"/>
          <w:kern w:val="0"/>
          <w:sz w:val="24"/>
          <w14:ligatures w14:val="none"/>
        </w:rPr>
        <w:t>。</w:t>
      </w:r>
      <w:r w:rsidRPr="00444B28">
        <w:rPr>
          <w:rFonts w:ascii="ＭＳ Ｐ明朝" w:eastAsia="ＭＳ Ｐ明朝" w:hAnsi="ＭＳ Ｐ明朝" w:cs="Arial" w:hint="eastAsia"/>
          <w:color w:val="000000"/>
          <w:kern w:val="0"/>
          <w:sz w:val="24"/>
          <w14:ligatures w14:val="none"/>
        </w:rPr>
        <w:t>「自制」という言葉はギリシヤ語でエンクラテイア（</w:t>
      </w:r>
      <w:proofErr w:type="spellStart"/>
      <w:r w:rsidRPr="00444B28">
        <w:rPr>
          <w:rFonts w:ascii="Times New Roman" w:eastAsia="ＭＳ Ｐ明朝" w:hAnsi="Times New Roman" w:cs="Times New Roman"/>
          <w:color w:val="000000"/>
          <w:kern w:val="0"/>
          <w:sz w:val="24"/>
          <w14:ligatures w14:val="none"/>
        </w:rPr>
        <w:t>ἐ</w:t>
      </w:r>
      <w:r w:rsidRPr="00444B28">
        <w:rPr>
          <w:rFonts w:ascii="ＭＳ Ｐ明朝" w:eastAsia="ＭＳ Ｐ明朝" w:hAnsi="ＭＳ Ｐ明朝" w:cs="Arial"/>
          <w:color w:val="000000"/>
          <w:kern w:val="0"/>
          <w:sz w:val="24"/>
          <w14:ligatures w14:val="none"/>
        </w:rPr>
        <w:t>γκράτει</w:t>
      </w:r>
      <w:proofErr w:type="spellEnd"/>
      <w:r w:rsidRPr="00444B28">
        <w:rPr>
          <w:rFonts w:ascii="ＭＳ Ｐ明朝" w:eastAsia="ＭＳ Ｐ明朝" w:hAnsi="ＭＳ Ｐ明朝" w:cs="Arial"/>
          <w:color w:val="000000"/>
          <w:kern w:val="0"/>
          <w:sz w:val="24"/>
          <w14:ligatures w14:val="none"/>
        </w:rPr>
        <w:t xml:space="preserve">α / </w:t>
      </w:r>
      <w:proofErr w:type="spellStart"/>
      <w:r w:rsidRPr="00444B28">
        <w:rPr>
          <w:rFonts w:ascii="ＭＳ Ｐ明朝" w:eastAsia="ＭＳ Ｐ明朝" w:hAnsi="ＭＳ Ｐ明朝" w:cs="Arial"/>
          <w:color w:val="000000"/>
          <w:kern w:val="0"/>
          <w:sz w:val="24"/>
          <w14:ligatures w14:val="none"/>
        </w:rPr>
        <w:t>engkrateia</w:t>
      </w:r>
      <w:proofErr w:type="spellEnd"/>
      <w:r w:rsidRPr="00444B28">
        <w:rPr>
          <w:rFonts w:ascii="ＭＳ Ｐ明朝" w:eastAsia="ＭＳ Ｐ明朝" w:hAnsi="ＭＳ Ｐ明朝" w:cs="Arial"/>
          <w:color w:val="000000"/>
          <w:kern w:val="0"/>
          <w:sz w:val="24"/>
          <w14:ligatures w14:val="none"/>
        </w:rPr>
        <w:t>）といい、新約聖書では、さまざまな欲望や衝動をもつ罪の性質（sin nature）を抑えること全般を指します。その範囲は非常に広く、思いや言葉の罪から、もっと目に見える行動上の罪まで含まれます。</w:t>
      </w:r>
      <w:r w:rsidRPr="00444B28">
        <w:rPr>
          <w:rFonts w:ascii="ＭＳ Ｐ明朝" w:eastAsia="ＭＳ Ｐ明朝" w:hAnsi="ＭＳ Ｐ明朝" w:cs="Arial" w:hint="eastAsia"/>
          <w:color w:val="000000"/>
          <w:kern w:val="0"/>
          <w:sz w:val="24"/>
          <w14:ligatures w14:val="none"/>
        </w:rPr>
        <w:t>私たちは救われた後も、この肉体に宿る罪の性質から完全に切り離されてはいません。そのた</w:t>
      </w:r>
      <w:r w:rsidRPr="00444B28">
        <w:rPr>
          <w:rFonts w:ascii="ＭＳ Ｐ明朝" w:eastAsia="ＭＳ Ｐ明朝" w:hAnsi="ＭＳ Ｐ明朝" w:cs="Arial" w:hint="eastAsia"/>
          <w:color w:val="000000"/>
          <w:kern w:val="0"/>
          <w:sz w:val="24"/>
          <w14:ligatures w14:val="none"/>
        </w:rPr>
        <w:lastRenderedPageBreak/>
        <w:t>め、この常に私たちをつまずかせようとする性質を、強い意志と絶え間ない自制によって抑え続けることが必要です。自制の心を持つことによって初めて、私たちは徳（</w:t>
      </w:r>
      <w:r w:rsidRPr="00444B28">
        <w:rPr>
          <w:rFonts w:ascii="ＭＳ Ｐ明朝" w:eastAsia="ＭＳ Ｐ明朝" w:hAnsi="ＭＳ Ｐ明朝" w:cs="Arial"/>
          <w:color w:val="000000"/>
          <w:kern w:val="0"/>
          <w:sz w:val="24"/>
          <w14:ligatures w14:val="none"/>
        </w:rPr>
        <w:t>virtue）と霊的成長（spiritual growth）において前進することができるのです。</w:t>
      </w:r>
    </w:p>
    <w:p w14:paraId="47F45240" w14:textId="77777777" w:rsidR="00444B28" w:rsidRPr="00444B28" w:rsidRDefault="00444B28" w:rsidP="00444B28">
      <w:pPr>
        <w:ind w:left="720"/>
        <w:contextualSpacing/>
        <w:jc w:val="both"/>
        <w:rPr>
          <w:rFonts w:ascii="ＭＳ Ｐ明朝" w:eastAsia="ＭＳ Ｐ明朝" w:hAnsi="ＭＳ Ｐ明朝" w:cs="Arial" w:hint="eastAsia"/>
          <w:color w:val="000000"/>
          <w:kern w:val="0"/>
          <w:sz w:val="24"/>
          <w:highlight w:val="yellow"/>
          <w14:ligatures w14:val="none"/>
        </w:rPr>
      </w:pPr>
    </w:p>
    <w:p w14:paraId="030441C3" w14:textId="77777777" w:rsidR="00444B28" w:rsidRPr="00444B28" w:rsidRDefault="00444B28" w:rsidP="00444B28">
      <w:pPr>
        <w:widowControl/>
        <w:numPr>
          <w:ilvl w:val="0"/>
          <w:numId w:val="32"/>
        </w:numPr>
        <w:contextualSpacing/>
        <w:jc w:val="both"/>
        <w:rPr>
          <w:rFonts w:ascii="游明朝" w:eastAsia="游明朝" w:hAnsi="游明朝" w:cs="Arial"/>
          <w:color w:val="000000"/>
          <w:kern w:val="0"/>
          <w:szCs w:val="21"/>
          <w14:ligatures w14:val="none"/>
        </w:rPr>
      </w:pPr>
      <w:r w:rsidRPr="00444B28">
        <w:rPr>
          <w:rFonts w:ascii="HG明朝E" w:eastAsia="HG明朝E" w:hAnsi="HG明朝E" w:cs="Arial" w:hint="eastAsia"/>
          <w:color w:val="000000"/>
          <w:kern w:val="0"/>
          <w:sz w:val="24"/>
          <w14:ligatures w14:val="none"/>
        </w:rPr>
        <w:t>忍耐</w:t>
      </w:r>
      <w:bookmarkStart w:id="3" w:name="_Hlk210365697"/>
      <w:r w:rsidRPr="00444B28">
        <w:rPr>
          <w:rFonts w:ascii="ＭＳ Ｐ明朝" w:eastAsia="ＭＳ Ｐ明朝" w:hAnsi="ＭＳ Ｐ明朝" w:cs="Arial" w:hint="eastAsia"/>
          <w:color w:val="000000"/>
          <w:kern w:val="0"/>
          <w:sz w:val="24"/>
          <w14:ligatures w14:val="none"/>
        </w:rPr>
        <w:t>―</w:t>
      </w:r>
      <w:bookmarkEnd w:id="3"/>
      <w:r w:rsidRPr="00444B28">
        <w:rPr>
          <w:rFonts w:ascii="ＭＳ Ｐ明朝" w:eastAsia="ＭＳ Ｐ明朝" w:hAnsi="ＭＳ Ｐ明朝" w:cs="Arial" w:hint="eastAsia"/>
          <w:color w:val="000000"/>
          <w:kern w:val="0"/>
          <w:sz w:val="24"/>
          <w14:ligatures w14:val="none"/>
        </w:rPr>
        <w:t>忍耐（</w:t>
      </w:r>
      <w:r w:rsidRPr="00444B28">
        <w:rPr>
          <w:rFonts w:ascii="ＭＳ Ｐ明朝" w:eastAsia="ＭＳ Ｐ明朝" w:hAnsi="ＭＳ Ｐ明朝"/>
          <w:szCs w:val="22"/>
          <w14:ligatures w14:val="none"/>
        </w:rPr>
        <w:t>ヒュポモネー／</w:t>
      </w:r>
      <w:r w:rsidRPr="00444B28">
        <w:rPr>
          <w:rFonts w:ascii="Times New Roman" w:eastAsia="ＭＳ Ｐ明朝" w:hAnsi="Times New Roman" w:cs="Times New Roman"/>
          <w:szCs w:val="22"/>
          <w14:ligatures w14:val="none"/>
        </w:rPr>
        <w:t>ὑ</w:t>
      </w:r>
      <w:r w:rsidRPr="00444B28">
        <w:rPr>
          <w:rFonts w:ascii="ＭＳ Ｐ明朝" w:eastAsia="ＭＳ Ｐ明朝" w:hAnsi="ＭＳ Ｐ明朝"/>
          <w:szCs w:val="22"/>
          <w14:ligatures w14:val="none"/>
        </w:rPr>
        <w:t>π</w:t>
      </w:r>
      <w:proofErr w:type="spellStart"/>
      <w:r w:rsidRPr="00444B28">
        <w:rPr>
          <w:rFonts w:ascii="ＭＳ Ｐ明朝" w:eastAsia="ＭＳ Ｐ明朝" w:hAnsi="ＭＳ Ｐ明朝"/>
          <w:szCs w:val="22"/>
          <w14:ligatures w14:val="none"/>
        </w:rPr>
        <w:t>ομονή</w:t>
      </w:r>
      <w:proofErr w:type="spellEnd"/>
      <w:r w:rsidRPr="00444B28">
        <w:rPr>
          <w:rFonts w:ascii="ＭＳ Ｐ明朝" w:eastAsia="ＭＳ Ｐ明朝" w:hAnsi="ＭＳ Ｐ明朝"/>
          <w:szCs w:val="22"/>
          <w14:ligatures w14:val="none"/>
        </w:rPr>
        <w:t>／</w:t>
      </w:r>
      <w:proofErr w:type="spellStart"/>
      <w:r w:rsidRPr="00444B28">
        <w:rPr>
          <w:rFonts w:ascii="ＭＳ Ｐ明朝" w:eastAsia="ＭＳ Ｐ明朝" w:hAnsi="ＭＳ Ｐ明朝"/>
          <w:i/>
          <w:iCs/>
          <w:szCs w:val="22"/>
          <w14:ligatures w14:val="none"/>
        </w:rPr>
        <w:t>hypomonē</w:t>
      </w:r>
      <w:proofErr w:type="spellEnd"/>
      <w:r w:rsidRPr="00444B28">
        <w:rPr>
          <w:rFonts w:ascii="ＭＳ Ｐ明朝" w:eastAsia="ＭＳ Ｐ明朝" w:hAnsi="ＭＳ Ｐ明朝"/>
          <w:szCs w:val="22"/>
          <w14:ligatures w14:val="none"/>
        </w:rPr>
        <w:t>）</w:t>
      </w:r>
      <w:r w:rsidRPr="00444B28">
        <w:rPr>
          <w:rFonts w:ascii="ＭＳ Ｐ明朝" w:eastAsia="ＭＳ Ｐ明朝" w:hAnsi="ＭＳ Ｐ明朝" w:cs="Arial" w:hint="eastAsia"/>
          <w:color w:val="000000"/>
          <w:kern w:val="0"/>
          <w:sz w:val="24"/>
          <w14:ligatures w14:val="none"/>
        </w:rPr>
        <w:t>は、試練に直面したときに必要となる徳です（</w:t>
      </w:r>
      <w:r w:rsidRPr="00444B28">
        <w:rPr>
          <w:rFonts w:ascii="ＭＳ Ｐ明朝" w:eastAsia="ＭＳ Ｐ明朝" w:hAnsi="ＭＳ Ｐ明朝" w:cs="Arial"/>
          <w:color w:val="000000"/>
          <w:kern w:val="0"/>
          <w:sz w:val="24"/>
          <w14:ligatures w14:val="none"/>
        </w:rPr>
        <w:fldChar w:fldCharType="begin"/>
      </w:r>
      <w:r w:rsidRPr="00444B28">
        <w:rPr>
          <w:rFonts w:ascii="ＭＳ Ｐ明朝" w:eastAsia="ＭＳ Ｐ明朝" w:hAnsi="ＭＳ Ｐ明朝" w:cs="Arial" w:hint="eastAsia"/>
          <w:color w:val="000000"/>
          <w:kern w:val="0"/>
          <w:sz w:val="24"/>
          <w14:ligatures w14:val="none"/>
        </w:rPr>
        <w:instrText>HYPERLINK "https://jpn.bible/kougo/jas"</w:instrText>
      </w:r>
      <w:r w:rsidRPr="00444B28">
        <w:rPr>
          <w:rFonts w:ascii="ＭＳ Ｐ明朝" w:eastAsia="ＭＳ Ｐ明朝" w:hAnsi="ＭＳ Ｐ明朝" w:cs="Arial"/>
          <w:color w:val="000000"/>
          <w:kern w:val="0"/>
          <w:sz w:val="24"/>
          <w14:ligatures w14:val="none"/>
        </w:rPr>
        <w:instrText xml:space="preserve"> \l "1:3" \o "</w:instrText>
      </w:r>
      <w:r w:rsidRPr="00444B28">
        <w:rPr>
          <w:rFonts w:ascii="ＭＳ Ｐ明朝" w:eastAsia="ＭＳ Ｐ明朝" w:hAnsi="ＭＳ Ｐ明朝" w:cs="Arial" w:hint="eastAsia"/>
          <w:color w:val="000000"/>
          <w:kern w:val="0"/>
          <w:sz w:val="24"/>
          <w14:ligatures w14:val="none"/>
        </w:rPr>
        <w:instrText>あなたがたの知っているとおり、信仰がためされることによって、忍耐が生み出されるからである。</w:instrText>
      </w:r>
      <w:r w:rsidRPr="00444B28">
        <w:rPr>
          <w:rFonts w:ascii="ＭＳ Ｐ明朝" w:eastAsia="ＭＳ Ｐ明朝" w:hAnsi="ＭＳ Ｐ明朝" w:cs="Arial"/>
          <w:color w:val="000000"/>
          <w:kern w:val="0"/>
          <w:sz w:val="24"/>
          <w14:ligatures w14:val="none"/>
        </w:rPr>
        <w:instrText xml:space="preserve"> だから、なんら欠点のない、完全な、でき上がった人となるように、その忍耐力を十分に働かせるがよい。"</w:instrText>
      </w:r>
      <w:r w:rsidRPr="00444B28">
        <w:rPr>
          <w:rFonts w:ascii="ＭＳ Ｐ明朝" w:eastAsia="ＭＳ Ｐ明朝" w:hAnsi="ＭＳ Ｐ明朝" w:cs="Arial"/>
          <w:color w:val="000000"/>
          <w:kern w:val="0"/>
          <w:sz w:val="24"/>
          <w14:ligatures w14:val="none"/>
        </w:rPr>
      </w:r>
      <w:r w:rsidRPr="00444B28">
        <w:rPr>
          <w:rFonts w:ascii="ＭＳ Ｐ明朝" w:eastAsia="ＭＳ Ｐ明朝" w:hAnsi="ＭＳ Ｐ明朝" w:cs="Arial"/>
          <w:color w:val="000000"/>
          <w:kern w:val="0"/>
          <w:sz w:val="24"/>
          <w14:ligatures w14:val="none"/>
        </w:rPr>
        <w:fldChar w:fldCharType="separate"/>
      </w:r>
      <w:r w:rsidRPr="00444B28">
        <w:rPr>
          <w:rFonts w:ascii="ＭＳ Ｐ明朝" w:eastAsia="ＭＳ Ｐ明朝" w:hAnsi="ＭＳ Ｐ明朝" w:cs="Arial" w:hint="eastAsia"/>
          <w:color w:val="0563C1" w:themeColor="hyperlink"/>
          <w:kern w:val="0"/>
          <w:sz w:val="24"/>
          <w:u w:val="single"/>
          <w14:ligatures w14:val="none"/>
        </w:rPr>
        <w:t>ヤコブ</w:t>
      </w:r>
      <w:r w:rsidRPr="00444B28">
        <w:rPr>
          <w:rFonts w:ascii="ＭＳ Ｐ明朝" w:eastAsia="ＭＳ Ｐ明朝" w:hAnsi="ＭＳ Ｐ明朝" w:cs="Arial"/>
          <w:color w:val="0563C1" w:themeColor="hyperlink"/>
          <w:kern w:val="0"/>
          <w:sz w:val="24"/>
          <w:u w:val="single"/>
          <w14:ligatures w14:val="none"/>
        </w:rPr>
        <w:t>1章3–4節</w:t>
      </w:r>
      <w:r w:rsidRPr="00444B28">
        <w:rPr>
          <w:rFonts w:ascii="ＭＳ Ｐ明朝" w:eastAsia="ＭＳ Ｐ明朝" w:hAnsi="ＭＳ Ｐ明朝" w:cs="Arial"/>
          <w:color w:val="000000"/>
          <w:kern w:val="0"/>
          <w:sz w:val="24"/>
          <w14:ligatures w14:val="none"/>
        </w:rPr>
        <w:fldChar w:fldCharType="end"/>
      </w:r>
      <w:r w:rsidRPr="00444B28">
        <w:rPr>
          <w:rFonts w:ascii="ＭＳ Ｐ明朝" w:eastAsia="ＭＳ Ｐ明朝" w:hAnsi="ＭＳ Ｐ明朝" w:cs="Arial" w:hint="eastAsia"/>
          <w:color w:val="000000"/>
          <w:kern w:val="0"/>
          <w:sz w:val="24"/>
          <w14:ligatures w14:val="none"/>
        </w:rPr>
        <w:t xml:space="preserve">; </w:t>
      </w:r>
      <w:hyperlink r:id="rId41" w:anchor="12:1" w:tooltip="こういうわけで、わたしたちは、このような多くの証人に雲のように囲まれているのであるから、いっさいの重荷と、からみつく罪とをかなぐり捨てて、わたしたちの参加すべき競走を、耐え忍んで走りぬこうではないか。" w:history="1">
        <w:r w:rsidRPr="00444B28">
          <w:rPr>
            <w:rFonts w:ascii="ＭＳ Ｐ明朝" w:eastAsia="ＭＳ Ｐ明朝" w:hAnsi="ＭＳ Ｐ明朝" w:cs="Arial"/>
            <w:color w:val="0563C1" w:themeColor="hyperlink"/>
            <w:kern w:val="0"/>
            <w:sz w:val="24"/>
            <w:u w:val="single"/>
            <w14:ligatures w14:val="none"/>
          </w:rPr>
          <w:t>ヘブル12章1節</w:t>
        </w:r>
      </w:hyperlink>
      <w:r w:rsidRPr="00444B28">
        <w:rPr>
          <w:rFonts w:ascii="ＭＳ Ｐ明朝" w:eastAsia="ＭＳ Ｐ明朝" w:hAnsi="ＭＳ Ｐ明朝" w:cs="Arial"/>
          <w:color w:val="000000"/>
          <w:kern w:val="0"/>
          <w:sz w:val="24"/>
          <w14:ligatures w14:val="none"/>
        </w:rPr>
        <w:t>）。</w:t>
      </w:r>
      <w:r w:rsidRPr="00444B28">
        <w:rPr>
          <w:rFonts w:ascii="ＭＳ Ｐ明朝" w:eastAsia="ＭＳ Ｐ明朝" w:hAnsi="ＭＳ Ｐ明朝" w:cs="Arial" w:hint="eastAsia"/>
          <w:color w:val="000000"/>
          <w:kern w:val="0"/>
          <w:sz w:val="24"/>
          <w14:ligatures w14:val="none"/>
        </w:rPr>
        <w:t>しっかりとしたクリスチャンとしての歩みを始め、神とその御心について学びながら、正しい行動を保つようになると、必ず試される時がやってきます。忍耐と希望は、使徒パウロによって密接に結びつけられています（</w:t>
      </w:r>
      <w:hyperlink r:id="rId42" w:anchor="8:25" w:tooltip="もし、わたしたちが見ないことを望むなら、わたしたちは忍耐して、それを待ち望むのである。 " w:history="1">
        <w:r w:rsidRPr="00444B28">
          <w:rPr>
            <w:rFonts w:ascii="ＭＳ Ｐ明朝" w:eastAsia="ＭＳ Ｐ明朝" w:hAnsi="ＭＳ Ｐ明朝" w:cs="Arial" w:hint="eastAsia"/>
            <w:color w:val="4472C4" w:themeColor="accent1"/>
            <w:kern w:val="0"/>
            <w:sz w:val="24"/>
            <w:u w:val="single"/>
            <w14:ligatures w14:val="none"/>
          </w:rPr>
          <w:t>ローマ8章25節</w:t>
        </w:r>
      </w:hyperlink>
      <w:r w:rsidRPr="00444B28">
        <w:rPr>
          <w:rFonts w:ascii="ＭＳ Ｐ明朝" w:eastAsia="ＭＳ Ｐ明朝" w:hAnsi="ＭＳ Ｐ明朝" w:cs="Arial" w:hint="eastAsia"/>
          <w:color w:val="000000"/>
          <w:kern w:val="0"/>
          <w:sz w:val="24"/>
          <w14:ligatures w14:val="none"/>
        </w:rPr>
        <w:t>）</w:t>
      </w:r>
      <w:r w:rsidRPr="00444B28">
        <w:rPr>
          <w:rFonts w:ascii="ＭＳ Ｐ明朝" w:eastAsia="ＭＳ Ｐ明朝" w:hAnsi="ＭＳ Ｐ明朝" w:cs="Arial"/>
          <w:color w:val="000000"/>
          <w:kern w:val="0"/>
          <w:sz w:val="24"/>
          <w14:ligatures w14:val="none"/>
        </w:rPr>
        <w:t>。「忍耐」とは、文字通り「試練の重圧の下で踏みとどまること」を意味し、ペテロの挙げた徳の中では希望に最も近いものです。忍耐とは、プレッシャーや試練が強まっても、自分の信仰と実践（たとえば、神のことばを継続して学ぶこと）を貫くことです。</w:t>
      </w:r>
      <w:r w:rsidRPr="00444B28">
        <w:rPr>
          <w:rFonts w:ascii="ＭＳ Ｐ明朝" w:eastAsia="ＭＳ Ｐ明朝" w:hAnsi="ＭＳ Ｐ明朝" w:cs="Arial" w:hint="eastAsia"/>
          <w:color w:val="000000"/>
          <w:kern w:val="0"/>
          <w:sz w:val="24"/>
          <w14:ligatures w14:val="none"/>
        </w:rPr>
        <w:t>希望は忍耐の裏返しのようなものです。死の後に主と永遠に共に生きるという確信、今の壊れやすい体が栄光のからだに復活するという確信、そしてこの世での忠実な奉仕に報いがあるという確信——これらすべてが、今という瞬間を越えた視点を与え、永遠の現実に目を向けさせます。この希望こそが、私たちに耐え抜き、忍び続ける力を与えるのです。</w:t>
      </w:r>
    </w:p>
    <w:p w14:paraId="555B8784" w14:textId="77777777" w:rsidR="00444B28" w:rsidRPr="00444B28" w:rsidRDefault="00444B28" w:rsidP="00444B28">
      <w:pPr>
        <w:ind w:left="720"/>
        <w:contextualSpacing/>
        <w:jc w:val="both"/>
        <w:rPr>
          <w:rFonts w:ascii="ＭＳ Ｐ明朝" w:eastAsia="ＭＳ Ｐ明朝" w:hAnsi="ＭＳ Ｐ明朝" w:cs="Arial" w:hint="eastAsia"/>
          <w:color w:val="000000"/>
          <w:kern w:val="0"/>
          <w:sz w:val="24"/>
          <w:highlight w:val="yellow"/>
          <w14:ligatures w14:val="none"/>
        </w:rPr>
      </w:pPr>
    </w:p>
    <w:p w14:paraId="336ABD34" w14:textId="77777777" w:rsidR="00444B28" w:rsidRPr="00444B28" w:rsidRDefault="00444B28" w:rsidP="00444B28">
      <w:pPr>
        <w:widowControl/>
        <w:numPr>
          <w:ilvl w:val="0"/>
          <w:numId w:val="32"/>
        </w:numPr>
        <w:spacing w:before="100" w:beforeAutospacing="1" w:after="100" w:afterAutospacing="1"/>
        <w:jc w:val="both"/>
        <w:rPr>
          <w:rFonts w:ascii="ＭＳ Ｐ明朝" w:eastAsia="ＭＳ Ｐ明朝" w:hAnsi="ＭＳ Ｐ明朝" w:cs="ＭＳ Ｐゴシック"/>
          <w:kern w:val="0"/>
          <w:sz w:val="24"/>
          <w14:ligatures w14:val="none"/>
        </w:rPr>
      </w:pPr>
      <w:r w:rsidRPr="00444B28">
        <w:rPr>
          <w:rFonts w:ascii="HG明朝E" w:eastAsia="HG明朝E" w:hAnsi="HG明朝E" w:cs="Arial" w:hint="eastAsia"/>
          <w:color w:val="000000"/>
          <w:kern w:val="0"/>
          <w:sz w:val="24"/>
          <w14:ligatures w14:val="none"/>
        </w:rPr>
        <w:t>敬虔</w:t>
      </w:r>
      <w:bookmarkStart w:id="4" w:name="_Hlk210366268"/>
      <w:r w:rsidRPr="00444B28">
        <w:rPr>
          <w:rFonts w:ascii="ＭＳ Ｐ明朝" w:eastAsia="ＭＳ Ｐ明朝" w:hAnsi="ＭＳ Ｐ明朝" w:cs="Arial" w:hint="eastAsia"/>
          <w:color w:val="000000"/>
          <w:kern w:val="0"/>
          <w:sz w:val="24"/>
          <w14:ligatures w14:val="none"/>
        </w:rPr>
        <w:t>―</w:t>
      </w:r>
      <w:bookmarkEnd w:id="4"/>
      <w:r w:rsidRPr="00444B28">
        <w:rPr>
          <w:rFonts w:ascii="ＭＳ Ｐ明朝" w:eastAsia="ＭＳ Ｐ明朝" w:hAnsi="ＭＳ Ｐ明朝" w:cs="ＭＳ Ｐゴシック"/>
          <w:kern w:val="0"/>
          <w:sz w:val="24"/>
          <w14:ligatures w14:val="none"/>
        </w:rPr>
        <w:t>敬虔（けいけん：</w:t>
      </w:r>
      <w:r w:rsidRPr="00444B28">
        <w:rPr>
          <w:rFonts w:ascii="ＭＳ Ｐ明朝" w:eastAsia="ＭＳ Ｐ明朝" w:hAnsi="ＭＳ Ｐ明朝" w:cs="ＭＳ Ｐゴシック" w:hint="eastAsia"/>
          <w:kern w:val="0"/>
          <w:sz w:val="24"/>
          <w14:ligatures w14:val="none"/>
        </w:rPr>
        <w:t>エウセベイア/ε</w:t>
      </w:r>
      <w:proofErr w:type="spellStart"/>
      <w:r w:rsidRPr="00444B28">
        <w:rPr>
          <w:rFonts w:ascii="Times New Roman" w:eastAsia="ＭＳ Ｐ明朝" w:hAnsi="Times New Roman" w:cs="Times New Roman"/>
          <w:kern w:val="0"/>
          <w:sz w:val="24"/>
          <w14:ligatures w14:val="none"/>
        </w:rPr>
        <w:t>ὐ</w:t>
      </w:r>
      <w:r w:rsidRPr="00444B28">
        <w:rPr>
          <w:rFonts w:ascii="ＭＳ Ｐ明朝" w:eastAsia="ＭＳ Ｐ明朝" w:hAnsi="ＭＳ Ｐ明朝" w:cs="ＭＳ Ｐゴシック"/>
          <w:kern w:val="0"/>
          <w:sz w:val="24"/>
          <w14:ligatures w14:val="none"/>
        </w:rPr>
        <w:t>σέ</w:t>
      </w:r>
      <w:proofErr w:type="spellEnd"/>
      <w:r w:rsidRPr="00444B28">
        <w:rPr>
          <w:rFonts w:ascii="ＭＳ Ｐ明朝" w:eastAsia="ＭＳ Ｐ明朝" w:hAnsi="ＭＳ Ｐ明朝" w:cs="ＭＳ Ｐゴシック"/>
          <w:kern w:val="0"/>
          <w:sz w:val="24"/>
          <w14:ligatures w14:val="none"/>
        </w:rPr>
        <w:t>βεια/eusebeia）という徳は、この文脈では特別な意味を持っています。「エウセベイア（</w:t>
      </w:r>
      <w:proofErr w:type="spellStart"/>
      <w:r w:rsidRPr="00444B28">
        <w:rPr>
          <w:rFonts w:ascii="ＭＳ Ｐ明朝" w:eastAsia="ＭＳ Ｐ明朝" w:hAnsi="ＭＳ Ｐ明朝" w:cs="ＭＳ Ｐゴシック"/>
          <w:kern w:val="0"/>
          <w:sz w:val="24"/>
          <w14:ligatures w14:val="none"/>
        </w:rPr>
        <w:t>ε</w:t>
      </w:r>
      <w:r w:rsidRPr="00444B28">
        <w:rPr>
          <w:rFonts w:ascii="Times New Roman" w:eastAsia="ＭＳ Ｐ明朝" w:hAnsi="Times New Roman" w:cs="Times New Roman"/>
          <w:kern w:val="0"/>
          <w:sz w:val="24"/>
          <w14:ligatures w14:val="none"/>
        </w:rPr>
        <w:t>ὐ</w:t>
      </w:r>
      <w:r w:rsidRPr="00444B28">
        <w:rPr>
          <w:rFonts w:ascii="ＭＳ Ｐ明朝" w:eastAsia="ＭＳ Ｐ明朝" w:hAnsi="ＭＳ Ｐ明朝" w:cs="ＭＳ Ｐゴシック"/>
          <w:kern w:val="0"/>
          <w:sz w:val="24"/>
          <w14:ligatures w14:val="none"/>
        </w:rPr>
        <w:t>σέ</w:t>
      </w:r>
      <w:proofErr w:type="spellEnd"/>
      <w:r w:rsidRPr="00444B28">
        <w:rPr>
          <w:rFonts w:ascii="ＭＳ Ｐ明朝" w:eastAsia="ＭＳ Ｐ明朝" w:hAnsi="ＭＳ Ｐ明朝" w:cs="ＭＳ Ｐゴシック"/>
          <w:kern w:val="0"/>
          <w:sz w:val="24"/>
          <w14:ligatures w14:val="none"/>
        </w:rPr>
        <w:t xml:space="preserve">βεια）」というギリシヤ語は、ローマ皇帝アウグストゥス（オクタウィアヌス）に与えられた称号「アウグストゥス（尊厳なる者）」を訳すのにも使われた語根 </w:t>
      </w:r>
      <w:proofErr w:type="spellStart"/>
      <w:r w:rsidRPr="00444B28">
        <w:rPr>
          <w:rFonts w:ascii="ＭＳ Ｐ明朝" w:eastAsia="ＭＳ Ｐ明朝" w:hAnsi="ＭＳ Ｐ明朝" w:cs="ＭＳ Ｐゴシック"/>
          <w:i/>
          <w:iCs/>
          <w:kern w:val="0"/>
          <w:sz w:val="24"/>
          <w14:ligatures w14:val="none"/>
        </w:rPr>
        <w:t>seb</w:t>
      </w:r>
      <w:proofErr w:type="spellEnd"/>
      <w:r w:rsidRPr="00444B28">
        <w:rPr>
          <w:rFonts w:ascii="ＭＳ Ｐ明朝" w:eastAsia="ＭＳ Ｐ明朝" w:hAnsi="ＭＳ Ｐ明朝" w:cs="ＭＳ Ｐゴシック"/>
          <w:i/>
          <w:iCs/>
          <w:kern w:val="0"/>
          <w:sz w:val="24"/>
          <w14:ligatures w14:val="none"/>
        </w:rPr>
        <w:t>-</w:t>
      </w:r>
      <w:r w:rsidRPr="00444B28">
        <w:rPr>
          <w:rFonts w:ascii="ＭＳ Ｐ明朝" w:eastAsia="ＭＳ Ｐ明朝" w:hAnsi="ＭＳ Ｐ明朝" w:cs="ＭＳ Ｐゴシック"/>
          <w:kern w:val="0"/>
          <w:sz w:val="24"/>
          <w14:ligatures w14:val="none"/>
        </w:rPr>
        <w:t xml:space="preserve"> に由来し、「畏れ」「敬意」「礼拝」といった意味と深く結びついています。したがって、この語自体には「神」という言葉は含まれていませんが、「神を敬う心」「敬虔な生き方」という意味をよく表しています。ローマの文化では、「ピウス（pious）</w:t>
      </w:r>
      <w:r w:rsidRPr="00444B28">
        <w:rPr>
          <w:rFonts w:ascii="ＭＳ Ｐ明朝" w:eastAsia="ＭＳ Ｐ明朝" w:hAnsi="ＭＳ Ｐ明朝" w:cs="ＭＳ Ｐゴシック" w:hint="eastAsia"/>
          <w:kern w:val="0"/>
          <w:sz w:val="24"/>
          <w14:ligatures w14:val="none"/>
        </w:rPr>
        <w:t>＜ラテン語</w:t>
      </w:r>
      <w:r w:rsidRPr="00444B28">
        <w:rPr>
          <w:rFonts w:ascii="ＭＳ Ｐ明朝" w:eastAsia="ＭＳ Ｐ明朝" w:hAnsi="ＭＳ Ｐ明朝" w:cs="ＭＳ Ｐゴシック"/>
          <w:kern w:val="0"/>
          <w:sz w:val="24"/>
          <w14:ligatures w14:val="none"/>
        </w:rPr>
        <w:t>-「敬虔な者」の意＞」であるとは、神々、家族、そして祖国に対して果たすべき義務を忠実に果たすことを意味しました。ペテロがここで語る「敬虔」も、同じように「自分に与えられた務めを果たすこと」を指しています。つまり、神から与えられた霊的な賜物をもとに仕えることが、この段階の徳の実践において中心となるのです。信仰を土台とし、正しい行いを学び、聖書を深く知り、罪の性質を抑え、試練に耐える力を身につけたなら——次の段階では、他の信徒たちに対して「与える側」として生きる時です。それこそが、神の御心にかなった、真に「敬虔」な生き方なのです。</w:t>
      </w:r>
    </w:p>
    <w:p w14:paraId="20E9541A" w14:textId="77777777" w:rsidR="00444B28" w:rsidRPr="00444B28" w:rsidRDefault="00444B28" w:rsidP="00444B28">
      <w:pPr>
        <w:ind w:left="720"/>
        <w:contextualSpacing/>
        <w:jc w:val="both"/>
        <w:rPr>
          <w:rFonts w:ascii="ＭＳ Ｐ明朝" w:eastAsia="ＭＳ Ｐ明朝" w:hAnsi="ＭＳ Ｐ明朝" w:hint="eastAsia"/>
          <w:szCs w:val="22"/>
          <w14:ligatures w14:val="none"/>
        </w:rPr>
      </w:pPr>
    </w:p>
    <w:p w14:paraId="324C259D" w14:textId="77777777" w:rsidR="00444B28" w:rsidRPr="00444B28" w:rsidRDefault="00444B28" w:rsidP="00444B28">
      <w:pPr>
        <w:widowControl/>
        <w:numPr>
          <w:ilvl w:val="0"/>
          <w:numId w:val="32"/>
        </w:numPr>
        <w:contextualSpacing/>
        <w:jc w:val="both"/>
        <w:rPr>
          <w:rFonts w:ascii="游明朝" w:eastAsia="游明朝" w:hAnsi="游明朝" w:cs="Arial"/>
          <w:color w:val="000000"/>
          <w:kern w:val="0"/>
          <w:szCs w:val="21"/>
          <w14:ligatures w14:val="none"/>
        </w:rPr>
      </w:pPr>
      <w:r w:rsidRPr="00444B28">
        <w:rPr>
          <w:rFonts w:ascii="HG明朝E" w:eastAsia="HG明朝E" w:hAnsi="HG明朝E" w:cs="Arial" w:hint="eastAsia"/>
          <w:color w:val="000000"/>
          <w:kern w:val="0"/>
          <w:sz w:val="24"/>
          <w14:ligatures w14:val="none"/>
        </w:rPr>
        <w:t>兄弟愛</w:t>
      </w:r>
      <w:r w:rsidRPr="00444B28">
        <w:rPr>
          <w:rFonts w:ascii="ＭＳ Ｐ明朝" w:eastAsia="ＭＳ Ｐ明朝" w:hAnsi="ＭＳ Ｐ明朝" w:cs="Arial" w:hint="eastAsia"/>
          <w:color w:val="000000"/>
          <w:kern w:val="0"/>
          <w:sz w:val="24"/>
          <w14:ligatures w14:val="none"/>
        </w:rPr>
        <w:t>―兄弟を愛すること（フィラデルフィア／φιλαδελφία／</w:t>
      </w:r>
      <w:proofErr w:type="spellStart"/>
      <w:r w:rsidRPr="00444B28">
        <w:rPr>
          <w:rFonts w:ascii="ＭＳ Ｐ明朝" w:eastAsia="ＭＳ Ｐ明朝" w:hAnsi="ＭＳ Ｐ明朝" w:cs="Arial"/>
          <w:color w:val="000000"/>
          <w:kern w:val="0"/>
          <w:sz w:val="24"/>
          <w14:ligatures w14:val="none"/>
        </w:rPr>
        <w:t>philadelphia</w:t>
      </w:r>
      <w:proofErr w:type="spellEnd"/>
      <w:r w:rsidRPr="00444B28">
        <w:rPr>
          <w:rFonts w:ascii="ＭＳ Ｐ明朝" w:eastAsia="ＭＳ Ｐ明朝" w:hAnsi="ＭＳ Ｐ明朝" w:cs="Arial"/>
          <w:color w:val="000000"/>
          <w:kern w:val="0"/>
          <w:sz w:val="24"/>
          <w14:ligatures w14:val="none"/>
        </w:rPr>
        <w:t>：</w:t>
      </w:r>
      <w:r w:rsidRPr="00444B28">
        <w:rPr>
          <w:rFonts w:ascii="ＭＳ Ｐ明朝" w:eastAsia="ＭＳ Ｐ明朝" w:hAnsi="ＭＳ Ｐ明朝" w:cs="Arial" w:hint="eastAsia"/>
          <w:color w:val="000000"/>
          <w:kern w:val="0"/>
          <w:sz w:val="24"/>
          <w14:ligatures w14:val="none"/>
        </w:rPr>
        <w:t>仲間のクリスチャンを愛すること）と</w:t>
      </w:r>
      <w:r w:rsidRPr="00444B28">
        <w:rPr>
          <w:rFonts w:ascii="HG明朝E" w:eastAsia="HG明朝E" w:hAnsi="HG明朝E" w:cs="Arial" w:hint="eastAsia"/>
          <w:color w:val="000000"/>
          <w:kern w:val="0"/>
          <w:sz w:val="24"/>
          <w14:ligatures w14:val="none"/>
        </w:rPr>
        <w:t>愛</w:t>
      </w:r>
      <w:r w:rsidRPr="00444B28">
        <w:rPr>
          <w:rFonts w:ascii="ＭＳ Ｐ明朝" w:eastAsia="ＭＳ Ｐ明朝" w:hAnsi="ＭＳ Ｐ明朝" w:cs="Arial" w:hint="eastAsia"/>
          <w:color w:val="000000"/>
          <w:kern w:val="0"/>
          <w:sz w:val="24"/>
          <w14:ligatures w14:val="none"/>
        </w:rPr>
        <w:t>（アガペー／</w:t>
      </w:r>
      <w:proofErr w:type="spellStart"/>
      <w:r w:rsidRPr="00444B28">
        <w:rPr>
          <w:rFonts w:ascii="Times New Roman" w:eastAsia="ＭＳ Ｐ明朝" w:hAnsi="Times New Roman" w:cs="Times New Roman"/>
          <w:color w:val="000000"/>
          <w:kern w:val="0"/>
          <w:sz w:val="24"/>
          <w14:ligatures w14:val="none"/>
        </w:rPr>
        <w:t>ἀ</w:t>
      </w:r>
      <w:r w:rsidRPr="00444B28">
        <w:rPr>
          <w:rFonts w:ascii="ＭＳ Ｐ明朝" w:eastAsia="ＭＳ Ｐ明朝" w:hAnsi="ＭＳ Ｐ明朝" w:cs="Arial"/>
          <w:color w:val="000000"/>
          <w:kern w:val="0"/>
          <w:sz w:val="24"/>
          <w14:ligatures w14:val="none"/>
        </w:rPr>
        <w:t>γά</w:t>
      </w:r>
      <w:proofErr w:type="spellEnd"/>
      <w:r w:rsidRPr="00444B28">
        <w:rPr>
          <w:rFonts w:ascii="ＭＳ Ｐ明朝" w:eastAsia="ＭＳ Ｐ明朝" w:hAnsi="ＭＳ Ｐ明朝" w:cs="Arial"/>
          <w:color w:val="000000"/>
          <w:kern w:val="0"/>
          <w:sz w:val="24"/>
          <w14:ligatures w14:val="none"/>
        </w:rPr>
        <w:t>πη／</w:t>
      </w:r>
      <w:proofErr w:type="spellStart"/>
      <w:r w:rsidRPr="00444B28">
        <w:rPr>
          <w:rFonts w:ascii="ＭＳ Ｐ明朝" w:eastAsia="ＭＳ Ｐ明朝" w:hAnsi="ＭＳ Ｐ明朝" w:cs="Arial"/>
          <w:color w:val="000000"/>
          <w:kern w:val="0"/>
          <w:sz w:val="24"/>
          <w14:ligatures w14:val="none"/>
        </w:rPr>
        <w:t>agapē</w:t>
      </w:r>
      <w:proofErr w:type="spellEnd"/>
      <w:r w:rsidRPr="00444B28">
        <w:rPr>
          <w:rFonts w:ascii="ＭＳ Ｐ明朝" w:eastAsia="ＭＳ Ｐ明朝" w:hAnsi="ＭＳ Ｐ明朝" w:cs="Arial"/>
          <w:color w:val="000000"/>
          <w:kern w:val="0"/>
          <w:sz w:val="24"/>
          <w14:ligatures w14:val="none"/>
        </w:rPr>
        <w:t>：</w:t>
      </w:r>
      <w:r w:rsidRPr="00444B28">
        <w:rPr>
          <w:rFonts w:ascii="ＭＳ Ｐ明朝" w:eastAsia="ＭＳ Ｐ明朝" w:hAnsi="ＭＳ Ｐ明朝" w:cs="Arial" w:hint="eastAsia"/>
          <w:color w:val="000000"/>
          <w:kern w:val="0"/>
          <w:sz w:val="24"/>
          <w14:ligatures w14:val="none"/>
        </w:rPr>
        <w:t>すべての人に向けられたクリスチャンの愛）は、このリストの頂点にある二つの徳で</w:t>
      </w:r>
      <w:r w:rsidRPr="00444B28">
        <w:rPr>
          <w:rFonts w:ascii="ＭＳ Ｐ明朝" w:eastAsia="ＭＳ Ｐ明朝" w:hAnsi="ＭＳ Ｐ明朝" w:cs="Arial" w:hint="eastAsia"/>
          <w:color w:val="000000"/>
          <w:kern w:val="0"/>
          <w:sz w:val="24"/>
          <w14:ligatures w14:val="none"/>
        </w:rPr>
        <w:lastRenderedPageBreak/>
        <w:t>す。興味深いのは、ペテロがこの二つを分けている点です。これはつまり、私たちはすべての人に愛を示す義務があるものの、まず最初に愛すべき相手は信仰を同じくする仲間（他のクリスチャン）であるということを意味しています。もちろん、これは未信者に対して冷たく接したり、愛を惜しんだりしてよいということではありません。そうではなく、信仰の家族（神の家族）を優先的に世話し、支える責任があるということです（</w:t>
      </w:r>
      <w:r w:rsidRPr="00444B28">
        <w:rPr>
          <w:rFonts w:ascii="ＭＳ Ｐ明朝" w:eastAsia="ＭＳ Ｐ明朝" w:hAnsi="ＭＳ Ｐ明朝" w:cs="Arial"/>
          <w:color w:val="000000"/>
          <w:kern w:val="0"/>
          <w:sz w:val="24"/>
          <w14:ligatures w14:val="none"/>
        </w:rPr>
        <w:fldChar w:fldCharType="begin"/>
      </w:r>
      <w:r w:rsidRPr="00444B28">
        <w:rPr>
          <w:rFonts w:ascii="ＭＳ Ｐ明朝" w:eastAsia="ＭＳ Ｐ明朝" w:hAnsi="ＭＳ Ｐ明朝" w:cs="Arial" w:hint="eastAsia"/>
          <w:color w:val="000000"/>
          <w:kern w:val="0"/>
          <w:sz w:val="24"/>
          <w14:ligatures w14:val="none"/>
        </w:rPr>
        <w:instrText>HYPERLINK "https://jpn.bible/kougo/gal"</w:instrText>
      </w:r>
      <w:r w:rsidRPr="00444B28">
        <w:rPr>
          <w:rFonts w:ascii="ＭＳ Ｐ明朝" w:eastAsia="ＭＳ Ｐ明朝" w:hAnsi="ＭＳ Ｐ明朝" w:cs="Arial"/>
          <w:color w:val="000000"/>
          <w:kern w:val="0"/>
          <w:sz w:val="24"/>
          <w14:ligatures w14:val="none"/>
        </w:rPr>
        <w:instrText xml:space="preserve"> \l "6:10" \o "</w:instrText>
      </w:r>
      <w:r w:rsidRPr="00444B28">
        <w:rPr>
          <w:rFonts w:ascii="ＭＳ Ｐ明朝" w:eastAsia="ＭＳ Ｐ明朝" w:hAnsi="ＭＳ Ｐ明朝" w:cs="Arial" w:hint="eastAsia"/>
          <w:color w:val="000000"/>
          <w:kern w:val="0"/>
          <w:sz w:val="24"/>
          <w14:ligatures w14:val="none"/>
        </w:rPr>
        <w:instrText>だから、機会のあるごとに、だれに対しても、とくに信仰の仲間に対して、善を行おうではないか。</w:instrText>
      </w:r>
      <w:r w:rsidRPr="00444B28">
        <w:rPr>
          <w:rFonts w:ascii="ＭＳ Ｐ明朝" w:eastAsia="ＭＳ Ｐ明朝" w:hAnsi="ＭＳ Ｐ明朝" w:cs="Arial"/>
          <w:color w:val="000000"/>
          <w:kern w:val="0"/>
          <w:sz w:val="24"/>
          <w14:ligatures w14:val="none"/>
        </w:rPr>
        <w:instrText>"</w:instrText>
      </w:r>
      <w:r w:rsidRPr="00444B28">
        <w:rPr>
          <w:rFonts w:ascii="ＭＳ Ｐ明朝" w:eastAsia="ＭＳ Ｐ明朝" w:hAnsi="ＭＳ Ｐ明朝" w:cs="Arial"/>
          <w:color w:val="000000"/>
          <w:kern w:val="0"/>
          <w:sz w:val="24"/>
          <w14:ligatures w14:val="none"/>
        </w:rPr>
      </w:r>
      <w:r w:rsidRPr="00444B28">
        <w:rPr>
          <w:rFonts w:ascii="ＭＳ Ｐ明朝" w:eastAsia="ＭＳ Ｐ明朝" w:hAnsi="ＭＳ Ｐ明朝" w:cs="Arial"/>
          <w:color w:val="000000"/>
          <w:kern w:val="0"/>
          <w:sz w:val="24"/>
          <w14:ligatures w14:val="none"/>
        </w:rPr>
        <w:fldChar w:fldCharType="separate"/>
      </w:r>
      <w:r w:rsidRPr="00444B28">
        <w:rPr>
          <w:rFonts w:ascii="ＭＳ Ｐ明朝" w:eastAsia="ＭＳ Ｐ明朝" w:hAnsi="ＭＳ Ｐ明朝" w:cs="Arial" w:hint="eastAsia"/>
          <w:color w:val="0563C1" w:themeColor="hyperlink"/>
          <w:kern w:val="0"/>
          <w:sz w:val="24"/>
          <w:u w:val="single"/>
          <w14:ligatures w14:val="none"/>
        </w:rPr>
        <w:t>ガラテヤ</w:t>
      </w:r>
      <w:r w:rsidRPr="00444B28">
        <w:rPr>
          <w:rFonts w:ascii="ＭＳ Ｐ明朝" w:eastAsia="ＭＳ Ｐ明朝" w:hAnsi="ＭＳ Ｐ明朝" w:cs="Arial"/>
          <w:color w:val="0563C1" w:themeColor="hyperlink"/>
          <w:kern w:val="0"/>
          <w:sz w:val="24"/>
          <w:u w:val="single"/>
          <w14:ligatures w14:val="none"/>
        </w:rPr>
        <w:t>6章10節</w:t>
      </w:r>
      <w:r w:rsidRPr="00444B28">
        <w:rPr>
          <w:rFonts w:ascii="ＭＳ Ｐ明朝" w:eastAsia="ＭＳ Ｐ明朝" w:hAnsi="ＭＳ Ｐ明朝" w:cs="Arial"/>
          <w:color w:val="000000"/>
          <w:kern w:val="0"/>
          <w:sz w:val="24"/>
          <w14:ligatures w14:val="none"/>
        </w:rPr>
        <w:fldChar w:fldCharType="end"/>
      </w:r>
      <w:r w:rsidRPr="00444B28">
        <w:rPr>
          <w:rFonts w:ascii="ＭＳ Ｐ明朝" w:eastAsia="ＭＳ Ｐ明朝" w:hAnsi="ＭＳ Ｐ明朝" w:cs="Arial"/>
          <w:color w:val="000000"/>
          <w:kern w:val="0"/>
          <w:sz w:val="24"/>
          <w14:ligatures w14:val="none"/>
        </w:rPr>
        <w:t>参照）。</w:t>
      </w:r>
      <w:r w:rsidRPr="00444B28">
        <w:rPr>
          <w:rFonts w:ascii="ＭＳ Ｐ明朝" w:eastAsia="ＭＳ Ｐ明朝" w:hAnsi="ＭＳ Ｐ明朝" w:cs="Arial" w:hint="eastAsia"/>
          <w:color w:val="000000"/>
          <w:kern w:val="0"/>
          <w:sz w:val="24"/>
          <w14:ligatures w14:val="none"/>
        </w:rPr>
        <w:t>そして、最後に挙げられているアガペーの愛は、すべての徳を包み込む、最高の徳です。この愛が私たちの生き方を本当に特徴づけるようになるとき、それは他のすべての徳がすでに私たちのうちにあり、しっかりと働いている確かな証拠なのです。</w:t>
      </w:r>
    </w:p>
    <w:p w14:paraId="2E4BCC68" w14:textId="77777777" w:rsidR="00444B28" w:rsidRPr="00444B28" w:rsidRDefault="00444B28" w:rsidP="00444B28">
      <w:pPr>
        <w:ind w:left="720"/>
        <w:contextualSpacing/>
        <w:jc w:val="both"/>
        <w:rPr>
          <w:rFonts w:ascii="ＭＳ Ｐ明朝" w:eastAsia="ＭＳ Ｐ明朝" w:hAnsi="ＭＳ Ｐ明朝" w:cs="Arial"/>
          <w:color w:val="000000"/>
          <w:kern w:val="0"/>
          <w:sz w:val="24"/>
          <w14:ligatures w14:val="none"/>
        </w:rPr>
      </w:pPr>
    </w:p>
    <w:p w14:paraId="2CED797D" w14:textId="77777777" w:rsidR="00444B28" w:rsidRPr="00444B28" w:rsidRDefault="00444B28" w:rsidP="00444B28">
      <w:pPr>
        <w:widowControl/>
        <w:ind w:firstLine="240"/>
        <w:jc w:val="both"/>
        <w:rPr>
          <w:rFonts w:ascii="ＭＳ Ｐ明朝" w:eastAsia="ＭＳ Ｐ明朝" w:hAnsi="ＭＳ Ｐ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ペテロは、自分の挙げたこれらの徳を持ち、さらに育てていくなら、「</w:t>
      </w:r>
      <w:r w:rsidRPr="00444B28">
        <w:rPr>
          <w:rFonts w:ascii="BIZ UDPゴシック" w:eastAsia="BIZ UDPゴシック" w:hAnsi="BIZ UDPゴシック" w:cs="Arial" w:hint="eastAsia"/>
          <w:color w:val="000000"/>
          <w:kern w:val="0"/>
          <w:sz w:val="24"/>
          <w14:ligatures w14:val="none"/>
        </w:rPr>
        <w:t>わたしたちの主イエス・キリストを知る</w:t>
      </w:r>
      <w:r w:rsidRPr="00444B28">
        <w:rPr>
          <w:rFonts w:ascii="ＭＳ Ｐ明朝" w:eastAsia="ＭＳ Ｐ明朝" w:hAnsi="ＭＳ Ｐ明朝" w:cs="Arial" w:hint="eastAsia"/>
          <w:color w:val="000000"/>
          <w:kern w:val="0"/>
          <w:sz w:val="24"/>
          <w14:ligatures w14:val="none"/>
        </w:rPr>
        <w:t>＜英文では「完全に知る」＞</w:t>
      </w:r>
      <w:r w:rsidRPr="00444B28">
        <w:rPr>
          <w:rFonts w:ascii="BIZ UDPゴシック" w:eastAsia="BIZ UDPゴシック" w:hAnsi="BIZ UDPゴシック" w:cs="Arial" w:hint="eastAsia"/>
          <w:color w:val="000000"/>
          <w:kern w:val="0"/>
          <w:sz w:val="24"/>
          <w14:ligatures w14:val="none"/>
        </w:rPr>
        <w:t>知識について、あなたがたは、怠る者、実を結ばない者となることはないであろう。</w:t>
      </w:r>
      <w:r w:rsidRPr="00444B28">
        <w:rPr>
          <w:rFonts w:ascii="ＭＳ Ｐ明朝" w:eastAsia="ＭＳ Ｐ明朝" w:hAnsi="ＭＳ Ｐ明朝" w:cs="Arial" w:hint="eastAsia"/>
          <w:color w:val="000000"/>
          <w:kern w:val="0"/>
          <w:sz w:val="24"/>
          <w14:ligatures w14:val="none"/>
        </w:rPr>
        <w:t>」（</w:t>
      </w:r>
      <w:hyperlink r:id="rId43" w:anchor="1:8" w:tgtFrame="_blank" w:tooltip="これらのものがあなたがたに備わって、いよいよ豊かになるならば、わたしたちの主イエス・キリストを知る知識について、あなたがたは、怠る者、実を結ばない者となることはないであろう。" w:history="1">
        <w:r w:rsidRPr="00444B28">
          <w:rPr>
            <w:rFonts w:ascii="ＭＳ Ｐ明朝" w:eastAsia="ＭＳ Ｐ明朝" w:hAnsi="ＭＳ Ｐ明朝" w:cs="Arial" w:hint="eastAsia"/>
            <w:color w:val="4472C4" w:themeColor="accent1"/>
            <w:kern w:val="0"/>
            <w:sz w:val="24"/>
            <w:u w:val="single"/>
            <w14:ligatures w14:val="none"/>
          </w:rPr>
          <w:t>第二ペテロ</w:t>
        </w:r>
        <w:r w:rsidRPr="00444B28">
          <w:rPr>
            <w:rFonts w:ascii="ＭＳ Ｐ明朝" w:eastAsia="ＭＳ Ｐ明朝" w:hAnsi="ＭＳ Ｐ明朝" w:cs="Arial" w:hint="eastAsia"/>
            <w:color w:val="4472C4" w:themeColor="accent1"/>
            <w:kern w:val="0"/>
            <w:sz w:val="24"/>
            <w:u w:val="single"/>
            <w:lang w:val="x-none"/>
            <w14:ligatures w14:val="none"/>
          </w:rPr>
          <w:t>1</w:t>
        </w:r>
        <w:r w:rsidRPr="00444B28">
          <w:rPr>
            <w:rFonts w:ascii="ＭＳ Ｐ明朝" w:eastAsia="ＭＳ Ｐ明朝" w:hAnsi="ＭＳ Ｐ明朝" w:cs="Arial" w:hint="eastAsia"/>
            <w:color w:val="4472C4" w:themeColor="accent1"/>
            <w:kern w:val="0"/>
            <w:sz w:val="24"/>
            <w:u w:val="single"/>
            <w14:ligatures w14:val="none"/>
          </w:rPr>
          <w:t>章</w:t>
        </w:r>
        <w:r w:rsidRPr="00444B28">
          <w:rPr>
            <w:rFonts w:ascii="ＭＳ Ｐ明朝" w:eastAsia="ＭＳ Ｐ明朝" w:hAnsi="ＭＳ Ｐ明朝" w:cs="Arial" w:hint="eastAsia"/>
            <w:color w:val="4472C4" w:themeColor="accent1"/>
            <w:kern w:val="0"/>
            <w:sz w:val="24"/>
            <w:u w:val="single"/>
            <w:lang w:val="x-none"/>
            <w14:ligatures w14:val="none"/>
          </w:rPr>
          <w:t>8</w:t>
        </w:r>
        <w:r w:rsidRPr="00444B28">
          <w:rPr>
            <w:rFonts w:ascii="ＭＳ Ｐ明朝" w:eastAsia="ＭＳ Ｐ明朝" w:hAnsi="ＭＳ Ｐ明朝" w:cs="Arial" w:hint="eastAsia"/>
            <w:color w:val="4472C4" w:themeColor="accent1"/>
            <w:kern w:val="0"/>
            <w:sz w:val="24"/>
            <w:u w:val="single"/>
            <w14:ligatures w14:val="none"/>
          </w:rPr>
          <w:t>節</w:t>
        </w:r>
      </w:hyperlink>
      <w:r w:rsidRPr="00444B28">
        <w:rPr>
          <w:rFonts w:ascii="ＭＳ Ｐ明朝" w:eastAsia="ＭＳ Ｐ明朝" w:hAnsi="ＭＳ Ｐ明朝" w:cs="Arial" w:hint="eastAsia"/>
          <w:color w:val="000000"/>
          <w:kern w:val="0"/>
          <w:sz w:val="24"/>
          <w14:ligatures w14:val="none"/>
        </w:rPr>
        <w:t>）と述べています。ここで使われている「真の知識」は、ギリシア語で</w:t>
      </w:r>
      <w:r w:rsidRPr="00444B28">
        <w:rPr>
          <w:rFonts w:ascii="ＭＳ Ｐ明朝" w:eastAsia="ＭＳ Ｐ明朝" w:hAnsi="ＭＳ Ｐ明朝" w:cs="Arial"/>
          <w:color w:val="000000"/>
          <w:kern w:val="0"/>
          <w:sz w:val="24"/>
          <w14:ligatures w14:val="none"/>
        </w:rPr>
        <w:t>エピグノーシス（</w:t>
      </w:r>
      <w:r w:rsidRPr="00444B28">
        <w:rPr>
          <w:rFonts w:ascii="Times New Roman" w:eastAsia="ＭＳ Ｐ明朝" w:hAnsi="Times New Roman" w:cs="Times New Roman"/>
          <w:color w:val="000000"/>
          <w:kern w:val="0"/>
          <w:sz w:val="24"/>
          <w14:ligatures w14:val="none"/>
        </w:rPr>
        <w:t>ἐ</w:t>
      </w:r>
      <w:r w:rsidRPr="00444B28">
        <w:rPr>
          <w:rFonts w:ascii="ＭＳ Ｐ明朝" w:eastAsia="ＭＳ Ｐ明朝" w:hAnsi="ＭＳ Ｐ明朝" w:cs="Arial"/>
          <w:color w:val="000000"/>
          <w:kern w:val="0"/>
          <w:sz w:val="24"/>
          <w14:ligatures w14:val="none"/>
        </w:rPr>
        <w:t>π</w:t>
      </w:r>
      <w:proofErr w:type="spellStart"/>
      <w:r w:rsidRPr="00444B28">
        <w:rPr>
          <w:rFonts w:ascii="ＭＳ Ｐ明朝" w:eastAsia="ＭＳ Ｐ明朝" w:hAnsi="ＭＳ Ｐ明朝" w:cs="Arial"/>
          <w:color w:val="000000"/>
          <w:kern w:val="0"/>
          <w:sz w:val="24"/>
          <w14:ligatures w14:val="none"/>
        </w:rPr>
        <w:t>ίγνωσις</w:t>
      </w:r>
      <w:proofErr w:type="spellEnd"/>
      <w:r w:rsidRPr="00444B28">
        <w:rPr>
          <w:rFonts w:ascii="ＭＳ Ｐ明朝" w:eastAsia="ＭＳ Ｐ明朝" w:hAnsi="ＭＳ Ｐ明朝" w:cs="Arial"/>
          <w:color w:val="000000"/>
          <w:kern w:val="0"/>
          <w:sz w:val="24"/>
          <w14:ligatures w14:val="none"/>
        </w:rPr>
        <w:t>／</w:t>
      </w:r>
      <w:proofErr w:type="spellStart"/>
      <w:r w:rsidRPr="00444B28">
        <w:rPr>
          <w:rFonts w:ascii="ＭＳ Ｐ明朝" w:eastAsia="ＭＳ Ｐ明朝" w:hAnsi="ＭＳ Ｐ明朝" w:cs="Arial"/>
          <w:color w:val="000000"/>
          <w:kern w:val="0"/>
          <w:sz w:val="24"/>
          <w14:ligatures w14:val="none"/>
        </w:rPr>
        <w:t>epígnōsis</w:t>
      </w:r>
      <w:proofErr w:type="spellEnd"/>
      <w:r w:rsidRPr="00444B28">
        <w:rPr>
          <w:rFonts w:ascii="ＭＳ Ｐ明朝" w:eastAsia="ＭＳ Ｐ明朝" w:hAnsi="ＭＳ Ｐ明朝" w:cs="Arial"/>
          <w:color w:val="000000"/>
          <w:kern w:val="0"/>
          <w:sz w:val="24"/>
          <w14:ligatures w14:val="none"/>
        </w:rPr>
        <w:t>）です。この語は、単なる「知識」（グノーシス／</w:t>
      </w:r>
      <w:proofErr w:type="spellStart"/>
      <w:r w:rsidRPr="00444B28">
        <w:rPr>
          <w:rFonts w:ascii="ＭＳ Ｐ明朝" w:eastAsia="ＭＳ Ｐ明朝" w:hAnsi="ＭＳ Ｐ明朝" w:cs="Arial"/>
          <w:color w:val="000000"/>
          <w:kern w:val="0"/>
          <w:sz w:val="24"/>
          <w14:ligatures w14:val="none"/>
        </w:rPr>
        <w:t>γν</w:t>
      </w:r>
      <w:r w:rsidRPr="00444B28">
        <w:rPr>
          <w:rFonts w:ascii="Times New Roman" w:eastAsia="ＭＳ Ｐ明朝" w:hAnsi="Times New Roman" w:cs="Times New Roman"/>
          <w:color w:val="000000"/>
          <w:kern w:val="0"/>
          <w:sz w:val="24"/>
          <w14:ligatures w14:val="none"/>
        </w:rPr>
        <w:t>ῶ</w:t>
      </w:r>
      <w:r w:rsidRPr="00444B28">
        <w:rPr>
          <w:rFonts w:ascii="ＭＳ Ｐ明朝" w:eastAsia="ＭＳ Ｐ明朝" w:hAnsi="ＭＳ Ｐ明朝" w:cs="Arial"/>
          <w:color w:val="000000"/>
          <w:kern w:val="0"/>
          <w:sz w:val="24"/>
          <w14:ligatures w14:val="none"/>
        </w:rPr>
        <w:t>σις</w:t>
      </w:r>
      <w:proofErr w:type="spellEnd"/>
      <w:r w:rsidRPr="00444B28">
        <w:rPr>
          <w:rFonts w:ascii="ＭＳ Ｐ明朝" w:eastAsia="ＭＳ Ｐ明朝" w:hAnsi="ＭＳ Ｐ明朝" w:cs="Arial"/>
          <w:color w:val="000000"/>
          <w:kern w:val="0"/>
          <w:sz w:val="24"/>
          <w14:ligatures w14:val="none"/>
        </w:rPr>
        <w:t>／</w:t>
      </w:r>
      <w:proofErr w:type="spellStart"/>
      <w:r w:rsidRPr="00444B28">
        <w:rPr>
          <w:rFonts w:ascii="ＭＳ Ｐ明朝" w:eastAsia="ＭＳ Ｐ明朝" w:hAnsi="ＭＳ Ｐ明朝" w:cs="Arial"/>
          <w:color w:val="000000"/>
          <w:kern w:val="0"/>
          <w:sz w:val="24"/>
          <w14:ligatures w14:val="none"/>
        </w:rPr>
        <w:t>gnōsis</w:t>
      </w:r>
      <w:proofErr w:type="spellEnd"/>
      <w:r w:rsidRPr="00444B28">
        <w:rPr>
          <w:rFonts w:ascii="ＭＳ Ｐ明朝" w:eastAsia="ＭＳ Ｐ明朝" w:hAnsi="ＭＳ Ｐ明朝" w:cs="Arial"/>
          <w:color w:val="000000"/>
          <w:kern w:val="0"/>
          <w:sz w:val="24"/>
          <w14:ligatures w14:val="none"/>
        </w:rPr>
        <w:t>）よりも深い意味をもっています。エピグノーシスとは、ただ知っているということではなく、完全で、効果的で、方向づけられた知識――すなわち、心からの理解、信頼、そしてその知識に基づいて実際に行動する姿勢を含んでいます。</w:t>
      </w:r>
      <w:r w:rsidRPr="00444B28">
        <w:rPr>
          <w:rFonts w:ascii="ＭＳ Ｐ明朝" w:eastAsia="ＭＳ Ｐ明朝" w:hAnsi="ＭＳ Ｐ明朝" w:cs="Arial" w:hint="eastAsia"/>
          <w:color w:val="000000"/>
          <w:kern w:val="0"/>
          <w:sz w:val="24"/>
          <w14:ligatures w14:val="none"/>
        </w:rPr>
        <w:t>言い換えれば、エピグノーシスとは、「知っていることを実際に生きる」知識のことです。それは、単なる頭の理解ではなく、信仰に裏づけられた行動をともなう「生きた知識」であり、徳のある歩みを通して現れるものなのです。</w:t>
      </w:r>
      <w:r w:rsidRPr="00444B28">
        <w:rPr>
          <w:rFonts w:ascii="ＭＳ Ｐ明朝" w:eastAsia="ＭＳ Ｐ明朝" w:hAnsi="ＭＳ Ｐ明朝" w:cs="Arial" w:hint="eastAsia"/>
          <w:color w:val="000000"/>
          <w:kern w:val="0"/>
          <w:sz w:val="24"/>
          <w:lang w:val="x-none"/>
          <w14:ligatures w14:val="none"/>
        </w:rPr>
        <w:t> </w:t>
      </w:r>
    </w:p>
    <w:p w14:paraId="2D5A83BB" w14:textId="77777777" w:rsidR="00444B28" w:rsidRPr="00444B28" w:rsidRDefault="00444B28" w:rsidP="00444B28">
      <w:pPr>
        <w:widowControl/>
        <w:jc w:val="both"/>
        <w:rPr>
          <w:rFonts w:ascii="游明朝" w:eastAsia="游明朝" w:hAnsi="游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                 </w:t>
      </w:r>
    </w:p>
    <w:p w14:paraId="047C762D" w14:textId="77777777" w:rsidR="00444B28" w:rsidRPr="00444B28" w:rsidRDefault="00444B28" w:rsidP="00444B28">
      <w:pPr>
        <w:widowControl/>
        <w:jc w:val="both"/>
        <w:rPr>
          <w:rFonts w:ascii="ＭＳ Ｐ明朝" w:eastAsia="ＭＳ Ｐ明朝" w:hAnsi="ＭＳ Ｐ明朝" w:cs="ＭＳ Ｐゴシック"/>
          <w:color w:val="000000"/>
          <w:spacing w:val="-20"/>
          <w:kern w:val="0"/>
          <w:sz w:val="24"/>
          <w14:ligatures w14:val="none"/>
        </w:rPr>
      </w:pPr>
      <w:r w:rsidRPr="00444B28">
        <w:rPr>
          <w:rFonts w:ascii="HG明朝E" w:eastAsia="HG明朝E" w:hAnsi="HG明朝E" w:cs="ＭＳ Ｐゴシック" w:hint="eastAsia"/>
          <w:color w:val="000000"/>
          <w:kern w:val="0"/>
          <w:sz w:val="24"/>
          <w14:ligatures w14:val="none"/>
        </w:rPr>
        <w:t>3.  信仰、希望、愛</w:t>
      </w:r>
      <w:r w:rsidRPr="00444B28">
        <w:rPr>
          <w:rFonts w:ascii="ＭＳ Ｐ明朝" w:eastAsia="ＭＳ Ｐ明朝" w:hAnsi="ＭＳ Ｐ明朝" w:cs="ＭＳ Ｐゴシック" w:hint="eastAsia"/>
          <w:color w:val="000000"/>
          <w:kern w:val="0"/>
          <w:sz w:val="24"/>
          <w14:ligatures w14:val="none"/>
        </w:rPr>
        <w:t>（</w:t>
      </w:r>
      <w:hyperlink r:id="rId44" w:anchor="13:13" w:tgtFrame="_blank" w:tooltip="このように、いつまでも存続するものは、信仰と希望と愛と、この三つである。このうちで最も大いなるものは、愛である。" w:history="1">
        <w:r w:rsidRPr="00444B28">
          <w:rPr>
            <w:rFonts w:ascii="ＭＳ Ｐ明朝" w:eastAsia="ＭＳ Ｐ明朝" w:hAnsi="ＭＳ Ｐ明朝" w:cs="ＭＳ Ｐゴシック" w:hint="eastAsia"/>
            <w:color w:val="4472C4" w:themeColor="accent1"/>
            <w:kern w:val="0"/>
            <w:sz w:val="24"/>
            <w:u w:val="single"/>
            <w14:ligatures w14:val="none"/>
          </w:rPr>
          <w:t>第一コリント13章13節</w:t>
        </w:r>
      </w:hyperlink>
      <w:r w:rsidRPr="00444B28">
        <w:rPr>
          <w:rFonts w:ascii="ＭＳ Ｐ明朝" w:eastAsia="ＭＳ Ｐ明朝" w:hAnsi="ＭＳ Ｐ明朝"/>
          <w:szCs w:val="22"/>
          <w14:ligatures w14:val="none"/>
        </w:rPr>
        <w:t>）</w:t>
      </w:r>
      <w:r w:rsidRPr="00444B28">
        <w:rPr>
          <w:rFonts w:ascii="HG明朝E" w:eastAsia="HG明朝E" w:hAnsi="HG明朝E" w:cs="ＭＳ Ｐゴシック" w:hint="eastAsia"/>
          <w:color w:val="000000"/>
          <w:kern w:val="0"/>
          <w:sz w:val="24"/>
          <w14:ligatures w14:val="none"/>
        </w:rPr>
        <w:t>：</w:t>
      </w:r>
      <w:r w:rsidRPr="00444B28">
        <w:rPr>
          <w:rFonts w:ascii="ＭＳ Ｐ明朝" w:eastAsia="ＭＳ Ｐ明朝" w:hAnsi="ＭＳ Ｐ明朝" w:cs="ＭＳ Ｐゴシック" w:hint="eastAsia"/>
          <w:color w:val="000000"/>
          <w:kern w:val="0"/>
          <w:sz w:val="24"/>
          <w14:ligatures w14:val="none"/>
        </w:rPr>
        <w:t> ―パウロが挙げたこの三つの基本的な徳（とく）は、ペテロのリストと同じように段階的な成長の流れを表しています。</w:t>
      </w:r>
      <w:r w:rsidRPr="00444B28">
        <w:rPr>
          <w:rFonts w:ascii="ＭＳ Ｐ明朝" w:eastAsia="ＭＳ Ｐ明朝" w:hAnsi="ＭＳ Ｐ明朝" w:cs="ＭＳ Ｐゴシック"/>
          <w:color w:val="000000"/>
          <w:kern w:val="0"/>
          <w:sz w:val="24"/>
          <w14:ligatures w14:val="none"/>
        </w:rPr>
        <w:t>愛（アガペー／</w:t>
      </w:r>
      <w:proofErr w:type="spellStart"/>
      <w:r w:rsidRPr="00444B28">
        <w:rPr>
          <w:rFonts w:ascii="Times New Roman" w:eastAsia="ＭＳ Ｐ明朝" w:hAnsi="Times New Roman" w:cs="Times New Roman"/>
          <w:color w:val="000000"/>
          <w:kern w:val="0"/>
          <w:sz w:val="24"/>
          <w14:ligatures w14:val="none"/>
        </w:rPr>
        <w:t>ἀ</w:t>
      </w:r>
      <w:r w:rsidRPr="00444B28">
        <w:rPr>
          <w:rFonts w:ascii="ＭＳ Ｐ明朝" w:eastAsia="ＭＳ Ｐ明朝" w:hAnsi="ＭＳ Ｐ明朝" w:cs="ＭＳ Ｐゴシック"/>
          <w:color w:val="000000"/>
          <w:kern w:val="0"/>
          <w:sz w:val="24"/>
          <w14:ligatures w14:val="none"/>
        </w:rPr>
        <w:t>γά</w:t>
      </w:r>
      <w:proofErr w:type="spellEnd"/>
      <w:r w:rsidRPr="00444B28">
        <w:rPr>
          <w:rFonts w:ascii="ＭＳ Ｐ明朝" w:eastAsia="ＭＳ Ｐ明朝" w:hAnsi="ＭＳ Ｐ明朝" w:cs="ＭＳ Ｐゴシック"/>
          <w:color w:val="000000"/>
          <w:kern w:val="0"/>
          <w:sz w:val="24"/>
          <w14:ligatures w14:val="none"/>
        </w:rPr>
        <w:t>πη／</w:t>
      </w:r>
      <w:proofErr w:type="spellStart"/>
      <w:r w:rsidRPr="00444B28">
        <w:rPr>
          <w:rFonts w:ascii="ＭＳ Ｐ明朝" w:eastAsia="ＭＳ Ｐ明朝" w:hAnsi="ＭＳ Ｐ明朝" w:cs="ＭＳ Ｐゴシック"/>
          <w:color w:val="000000"/>
          <w:kern w:val="0"/>
          <w:sz w:val="24"/>
          <w14:ligatures w14:val="none"/>
        </w:rPr>
        <w:t>agápē</w:t>
      </w:r>
      <w:proofErr w:type="spellEnd"/>
      <w:r w:rsidRPr="00444B28">
        <w:rPr>
          <w:rFonts w:ascii="ＭＳ Ｐ明朝" w:eastAsia="ＭＳ Ｐ明朝" w:hAnsi="ＭＳ Ｐ明朝" w:cs="ＭＳ Ｐゴシック"/>
          <w:color w:val="000000"/>
          <w:kern w:val="0"/>
          <w:sz w:val="24"/>
          <w14:ligatures w14:val="none"/>
        </w:rPr>
        <w:t>）は最終的で最高の徳ですが、実際にそれを生きるためには、まず信仰（ピスティス／π</w:t>
      </w:r>
      <w:proofErr w:type="spellStart"/>
      <w:r w:rsidRPr="00444B28">
        <w:rPr>
          <w:rFonts w:ascii="ＭＳ Ｐ明朝" w:eastAsia="ＭＳ Ｐ明朝" w:hAnsi="ＭＳ Ｐ明朝" w:cs="ＭＳ Ｐゴシック"/>
          <w:color w:val="000000"/>
          <w:kern w:val="0"/>
          <w:sz w:val="24"/>
          <w14:ligatures w14:val="none"/>
        </w:rPr>
        <w:t>ίστις</w:t>
      </w:r>
      <w:proofErr w:type="spellEnd"/>
      <w:r w:rsidRPr="00444B28">
        <w:rPr>
          <w:rFonts w:ascii="ＭＳ Ｐ明朝" w:eastAsia="ＭＳ Ｐ明朝" w:hAnsi="ＭＳ Ｐ明朝" w:cs="ＭＳ Ｐゴシック"/>
          <w:color w:val="000000"/>
          <w:kern w:val="0"/>
          <w:sz w:val="24"/>
          <w14:ligatures w14:val="none"/>
        </w:rPr>
        <w:t>／</w:t>
      </w:r>
      <w:proofErr w:type="spellStart"/>
      <w:r w:rsidRPr="00444B28">
        <w:rPr>
          <w:rFonts w:ascii="ＭＳ Ｐ明朝" w:eastAsia="ＭＳ Ｐ明朝" w:hAnsi="ＭＳ Ｐ明朝" w:cs="ＭＳ Ｐゴシック"/>
          <w:color w:val="000000"/>
          <w:kern w:val="0"/>
          <w:sz w:val="24"/>
          <w14:ligatures w14:val="none"/>
        </w:rPr>
        <w:t>pístis</w:t>
      </w:r>
      <w:proofErr w:type="spellEnd"/>
      <w:r w:rsidRPr="00444B28">
        <w:rPr>
          <w:rFonts w:ascii="ＭＳ Ｐ明朝" w:eastAsia="ＭＳ Ｐ明朝" w:hAnsi="ＭＳ Ｐ明朝" w:cs="ＭＳ Ｐゴシック"/>
          <w:color w:val="000000"/>
          <w:kern w:val="0"/>
          <w:sz w:val="24"/>
          <w14:ligatures w14:val="none"/>
        </w:rPr>
        <w:t>）と希望（エルピス／</w:t>
      </w:r>
      <w:proofErr w:type="spellStart"/>
      <w:r w:rsidRPr="00444B28">
        <w:rPr>
          <w:rFonts w:ascii="Times New Roman" w:eastAsia="ＭＳ Ｐ明朝" w:hAnsi="Times New Roman" w:cs="Times New Roman"/>
          <w:color w:val="000000"/>
          <w:kern w:val="0"/>
          <w:sz w:val="24"/>
          <w14:ligatures w14:val="none"/>
        </w:rPr>
        <w:t>ἐ</w:t>
      </w:r>
      <w:r w:rsidRPr="00444B28">
        <w:rPr>
          <w:rFonts w:ascii="ＭＳ Ｐ明朝" w:eastAsia="ＭＳ Ｐ明朝" w:hAnsi="ＭＳ Ｐ明朝" w:cs="ＭＳ Ｐゴシック"/>
          <w:color w:val="000000"/>
          <w:kern w:val="0"/>
          <w:sz w:val="24"/>
          <w14:ligatures w14:val="none"/>
        </w:rPr>
        <w:t>λ</w:t>
      </w:r>
      <w:proofErr w:type="spellEnd"/>
      <w:r w:rsidRPr="00444B28">
        <w:rPr>
          <w:rFonts w:ascii="ＭＳ Ｐ明朝" w:eastAsia="ＭＳ Ｐ明朝" w:hAnsi="ＭＳ Ｐ明朝" w:cs="ＭＳ Ｐゴシック"/>
          <w:color w:val="000000"/>
          <w:kern w:val="0"/>
          <w:sz w:val="24"/>
          <w14:ligatures w14:val="none"/>
        </w:rPr>
        <w:t>πίς／</w:t>
      </w:r>
      <w:proofErr w:type="spellStart"/>
      <w:r w:rsidRPr="00444B28">
        <w:rPr>
          <w:rFonts w:ascii="ＭＳ Ｐ明朝" w:eastAsia="ＭＳ Ｐ明朝" w:hAnsi="ＭＳ Ｐ明朝" w:cs="ＭＳ Ｐゴシック"/>
          <w:color w:val="000000"/>
          <w:kern w:val="0"/>
          <w:sz w:val="24"/>
          <w14:ligatures w14:val="none"/>
        </w:rPr>
        <w:t>elpís</w:t>
      </w:r>
      <w:proofErr w:type="spellEnd"/>
      <w:r w:rsidRPr="00444B28">
        <w:rPr>
          <w:rFonts w:ascii="ＭＳ Ｐ明朝" w:eastAsia="ＭＳ Ｐ明朝" w:hAnsi="ＭＳ Ｐ明朝" w:cs="ＭＳ Ｐゴシック"/>
          <w:color w:val="000000"/>
          <w:kern w:val="0"/>
          <w:sz w:val="24"/>
          <w14:ligatures w14:val="none"/>
        </w:rPr>
        <w:t>）が必要です。信仰と希望が育まれることによって、はじめて愛は真に実践されるのです。</w:t>
      </w:r>
      <w:r w:rsidRPr="00444B28">
        <w:rPr>
          <w:rFonts w:ascii="ＭＳ Ｐ明朝" w:eastAsia="ＭＳ Ｐ明朝" w:hAnsi="ＭＳ Ｐ明朝" w:cs="ＭＳ Ｐゴシック" w:hint="eastAsia"/>
          <w:color w:val="000000"/>
          <w:kern w:val="0"/>
          <w:sz w:val="24"/>
          <w14:ligatures w14:val="none"/>
        </w:rPr>
        <w:t>パウロは、教会が誕生した初期の時代に与えられていた奇跡的な賜物―異言、預言、癒しなど―がやがて終わることを語りました。その代わりに、信仰・希望・愛という三つの徳が私たちキリストのからだに残されるのです。主が再び来られて顔と顔を合わせて見るその日まで、教会を支え導くのは、この徳の実践にほかなりません。つまり奇跡</w:t>
      </w:r>
      <w:r w:rsidRPr="00444B28">
        <w:rPr>
          <w:rFonts w:ascii="ＭＳ Ｐ明朝" w:eastAsia="ＭＳ Ｐ明朝" w:hAnsi="ＭＳ Ｐ明朝" w:cs="ＭＳ Ｐゴシック" w:hint="eastAsia"/>
          <w:color w:val="000000"/>
          <w:spacing w:val="-20"/>
          <w:kern w:val="0"/>
          <w:sz w:val="24"/>
          <w14:ligatures w14:val="none"/>
        </w:rPr>
        <w:t>ではなく、</w:t>
      </w:r>
      <w:r w:rsidRPr="00444B28">
        <w:rPr>
          <w:rFonts w:ascii="ＭＳ Ｐ明朝" w:eastAsia="ＭＳ Ｐ明朝" w:hAnsi="ＭＳ Ｐ明朝" w:cs="ＭＳ Ｐゴシック" w:hint="eastAsia"/>
          <w:color w:val="000000"/>
          <w:kern w:val="0"/>
          <w:sz w:val="24"/>
          <w14:ligatures w14:val="none"/>
        </w:rPr>
        <w:t>日々の愛に根ざした生き方こそがキリスト者に与えられた使命なのです。</w:t>
      </w:r>
      <w:r w:rsidRPr="00444B28">
        <w:rPr>
          <w:rFonts w:ascii="ＭＳ Ｐ明朝" w:eastAsia="ＭＳ Ｐ明朝" w:hAnsi="ＭＳ Ｐ明朝" w:cs="ＭＳ Ｐゴシック"/>
          <w:color w:val="000000"/>
          <w:kern w:val="0"/>
          <w:sz w:val="24"/>
          <w14:ligatures w14:val="none"/>
        </w:rPr>
        <w:t xml:space="preserve"> </w:t>
      </w:r>
      <w:r w:rsidRPr="00444B28">
        <w:rPr>
          <w:rFonts w:ascii="ＭＳ Ｐ明朝" w:eastAsia="ＭＳ Ｐ明朝" w:hAnsi="ＭＳ Ｐ明朝" w:cs="ＭＳ Ｐゴシック"/>
          <w:color w:val="000000"/>
          <w:spacing w:val="-20"/>
          <w:kern w:val="0"/>
          <w:sz w:val="24"/>
          <w14:ligatures w14:val="none"/>
        </w:rPr>
        <w:t xml:space="preserve">                                </w:t>
      </w:r>
    </w:p>
    <w:p w14:paraId="35CE5CA3" w14:textId="77777777" w:rsidR="00444B28" w:rsidRPr="00444B28" w:rsidRDefault="00444B28" w:rsidP="00444B28">
      <w:pPr>
        <w:widowControl/>
        <w:jc w:val="both"/>
        <w:rPr>
          <w:rFonts w:ascii="ＭＳ Ｐ明朝" w:eastAsia="ＭＳ Ｐ明朝" w:hAnsi="ＭＳ Ｐ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 </w:t>
      </w:r>
    </w:p>
    <w:p w14:paraId="48C4AD36" w14:textId="77777777" w:rsidR="00444B28" w:rsidRPr="00444B28" w:rsidRDefault="00444B28" w:rsidP="00444B28">
      <w:pPr>
        <w:widowControl/>
        <w:ind w:firstLine="240"/>
        <w:jc w:val="both"/>
        <w:rPr>
          <w:rFonts w:ascii="ＭＳ Ｐ明朝" w:eastAsia="ＭＳ Ｐ明朝" w:hAnsi="ＭＳ Ｐ明朝" w:cs="ＭＳ Ｐゴシック"/>
          <w:color w:val="000000"/>
          <w:kern w:val="0"/>
          <w:sz w:val="24"/>
          <w14:ligatures w14:val="none"/>
        </w:rPr>
      </w:pPr>
      <w:r w:rsidRPr="00444B28">
        <w:rPr>
          <w:rFonts w:ascii="ＭＳ Ｐ明朝" w:eastAsia="ＭＳ Ｐ明朝" w:hAnsi="ＭＳ Ｐ明朝" w:cs="ＭＳ Ｐゴシック"/>
          <w:color w:val="000000"/>
          <w:kern w:val="0"/>
          <w:sz w:val="24"/>
          <w14:ligatures w14:val="none"/>
        </w:rPr>
        <w:t xml:space="preserve">・　</w:t>
      </w:r>
      <w:r w:rsidRPr="00444B28">
        <w:rPr>
          <w:rFonts w:ascii="HGP明朝E" w:eastAsia="HGP明朝E" w:hAnsi="HGP明朝E" w:cs="ＭＳ Ｐゴシック" w:hint="eastAsia"/>
          <w:color w:val="000000"/>
          <w:kern w:val="0"/>
          <w:sz w:val="24"/>
          <w14:ligatures w14:val="none"/>
        </w:rPr>
        <w:t>信仰</w:t>
      </w:r>
      <w:r w:rsidRPr="00444B28">
        <w:rPr>
          <w:rFonts w:ascii="ＭＳ Ｐ明朝" w:eastAsia="ＭＳ Ｐ明朝" w:hAnsi="ＭＳ Ｐ明朝" w:hint="eastAsia"/>
          <w:sz w:val="24"/>
          <w14:ligatures w14:val="none"/>
        </w:rPr>
        <w:t>（</w:t>
      </w:r>
      <w:r w:rsidRPr="00444B28">
        <w:rPr>
          <w:rFonts w:ascii="ＭＳ Ｐ明朝" w:eastAsia="ＭＳ Ｐ明朝" w:hAnsi="ＭＳ Ｐ明朝" w:hint="eastAsia"/>
          <w:sz w:val="24"/>
          <w:szCs w:val="22"/>
          <w14:ligatures w14:val="none"/>
        </w:rPr>
        <w:t>ピスティス</w:t>
      </w:r>
      <w:r w:rsidRPr="00444B28">
        <w:rPr>
          <w:rFonts w:ascii="ＭＳ Ｐ明朝" w:eastAsia="ＭＳ Ｐ明朝" w:hAnsi="ＭＳ Ｐ明朝" w:hint="eastAsia"/>
          <w:sz w:val="24"/>
          <w14:ligatures w14:val="none"/>
        </w:rPr>
        <w:t>／πίστις</w:t>
      </w:r>
      <w:r w:rsidRPr="00444B28">
        <w:rPr>
          <w:rFonts w:ascii="ＭＳ Ｐ明朝" w:eastAsia="ＭＳ Ｐ明朝" w:hAnsi="ＭＳ Ｐ明朝"/>
          <w:sz w:val="24"/>
          <w14:ligatures w14:val="none"/>
        </w:rPr>
        <w:t>）とは、私たちがキリストにあって新しく生きるための</w:t>
      </w:r>
      <w:r w:rsidRPr="00444B28">
        <w:rPr>
          <w:rFonts w:ascii="ＭＳ Ｐ明朝" w:eastAsia="ＭＳ Ｐ明朝" w:hAnsi="ＭＳ Ｐ明朝"/>
          <w:sz w:val="24"/>
          <w:szCs w:val="22"/>
          <w14:ligatures w14:val="none"/>
        </w:rPr>
        <w:t>「</w:t>
      </w:r>
      <w:r w:rsidRPr="00444B28">
        <w:rPr>
          <w:rFonts w:ascii="ＭＳ Ｐ明朝" w:eastAsia="ＭＳ Ｐ明朝" w:hAnsi="ＭＳ Ｐ明朝"/>
          <w:sz w:val="24"/>
          <w14:ligatures w14:val="none"/>
        </w:rPr>
        <w:t>目</w:t>
      </w:r>
      <w:r w:rsidRPr="00444B28">
        <w:rPr>
          <w:rFonts w:ascii="ＭＳ Ｐ明朝" w:eastAsia="ＭＳ Ｐ明朝" w:hAnsi="ＭＳ Ｐ明朝"/>
          <w:sz w:val="24"/>
          <w:szCs w:val="22"/>
          <w14:ligatures w14:val="none"/>
        </w:rPr>
        <w:t>」</w:t>
      </w:r>
      <w:r w:rsidRPr="00444B28">
        <w:rPr>
          <w:rFonts w:ascii="ＭＳ Ｐ明朝" w:eastAsia="ＭＳ Ｐ明朝" w:hAnsi="ＭＳ Ｐ明朝"/>
          <w:sz w:val="24"/>
          <w14:ligatures w14:val="none"/>
        </w:rPr>
        <w:t>のようなものです。</w:t>
      </w:r>
      <w:r w:rsidRPr="00444B28">
        <w:rPr>
          <w:rFonts w:ascii="ＭＳ Ｐ明朝" w:eastAsia="ＭＳ Ｐ明朝" w:hAnsi="ＭＳ Ｐ明朝" w:hint="eastAsia"/>
          <w:sz w:val="24"/>
          <w14:ligatures w14:val="none"/>
        </w:rPr>
        <w:t>この信仰が、神が私たちに与えてくださった人生の道を進むうえでの道しるべ</w:t>
      </w:r>
      <w:r w:rsidRPr="00444B28">
        <w:rPr>
          <w:rFonts w:ascii="ＭＳ Ｐ明朝" w:eastAsia="ＭＳ Ｐ明朝" w:hAnsi="ＭＳ Ｐ明朝"/>
          <w:sz w:val="24"/>
          <w14:ligatures w14:val="none"/>
        </w:rPr>
        <w:t>となります</w:t>
      </w:r>
      <w:r w:rsidRPr="00444B28">
        <w:rPr>
          <w:rFonts w:ascii="ＭＳ Ｐ明朝" w:eastAsia="ＭＳ Ｐ明朝" w:hAnsi="ＭＳ Ｐ明朝" w:cs="ＭＳ Ｐゴシック" w:hint="eastAsia"/>
          <w:color w:val="000000"/>
          <w:kern w:val="0"/>
          <w:sz w:val="24"/>
          <w14:ligatures w14:val="none"/>
        </w:rPr>
        <w:t>（</w:t>
      </w:r>
      <w:hyperlink r:id="rId45" w:anchor="4:18" w:tgtFrame="_blank" w:tooltip="わたしたちは、見えるものにではなく、見えないものに目を注ぐ。見えるものは一時的であり、見えないものは永遠につづくのである。" w:history="1">
        <w:r w:rsidRPr="00444B28">
          <w:rPr>
            <w:rFonts w:ascii="ＭＳ Ｐ明朝" w:eastAsia="ＭＳ Ｐ明朝" w:hAnsi="ＭＳ Ｐ明朝" w:cs="ＭＳ Ｐゴシック" w:hint="eastAsia"/>
            <w:color w:val="4472C4" w:themeColor="accent1"/>
            <w:kern w:val="0"/>
            <w:sz w:val="24"/>
            <w:u w:val="single"/>
            <w14:ligatures w14:val="none"/>
          </w:rPr>
          <w:t>第二コリント4章18節</w:t>
        </w:r>
      </w:hyperlink>
      <w:r w:rsidRPr="00444B28">
        <w:rPr>
          <w:rFonts w:ascii="ＭＳ Ｐ明朝" w:eastAsia="ＭＳ Ｐ明朝" w:hAnsi="ＭＳ Ｐ明朝" w:cs="ＭＳ Ｐゴシック" w:hint="eastAsia"/>
          <w:color w:val="4472C4" w:themeColor="accent1"/>
          <w:kern w:val="0"/>
          <w:sz w:val="24"/>
          <w14:ligatures w14:val="none"/>
        </w:rPr>
        <w:t>, </w:t>
      </w:r>
      <w:hyperlink r:id="rId46" w:anchor="5:7" w:tgtFrame="_blank" w:tooltip="わたしたちは、見えるものによらないで、信仰によって歩いているのである。" w:history="1">
        <w:r w:rsidRPr="00444B28">
          <w:rPr>
            <w:rFonts w:ascii="ＭＳ Ｐ明朝" w:eastAsia="ＭＳ Ｐ明朝" w:hAnsi="ＭＳ Ｐ明朝" w:cs="ＭＳ Ｐゴシック" w:hint="eastAsia"/>
            <w:color w:val="4472C4" w:themeColor="accent1"/>
            <w:kern w:val="0"/>
            <w:sz w:val="24"/>
            <w:u w:val="single"/>
            <w14:ligatures w14:val="none"/>
          </w:rPr>
          <w:t>5章7節</w:t>
        </w:r>
      </w:hyperlink>
      <w:r w:rsidRPr="00444B28">
        <w:rPr>
          <w:rFonts w:ascii="ＭＳ Ｐ明朝" w:eastAsia="ＭＳ Ｐ明朝" w:hAnsi="ＭＳ Ｐ明朝" w:cs="ＭＳ Ｐゴシック" w:hint="eastAsia"/>
          <w:color w:val="000000"/>
          <w:kern w:val="0"/>
          <w:sz w:val="24"/>
          <w14:ligatures w14:val="none"/>
        </w:rPr>
        <w:t>）。 イエス・キリストを信じ</w:t>
      </w:r>
      <w:r w:rsidRPr="00444B28">
        <w:rPr>
          <w:rFonts w:ascii="ＭＳ Ｐ明朝" w:eastAsia="ＭＳ Ｐ明朝" w:hAnsi="ＭＳ Ｐ明朝" w:cs="ＭＳ Ｐゴシック" w:hint="eastAsia"/>
          <w:color w:val="000000"/>
          <w:kern w:val="0"/>
          <w:sz w:val="24"/>
          <w14:ligatures w14:val="none"/>
        </w:rPr>
        <w:lastRenderedPageBreak/>
        <w:t>る者として、</w:t>
      </w:r>
      <w:r w:rsidRPr="00444B28">
        <w:rPr>
          <w:rFonts w:ascii="ＭＳ Ｐ明朝" w:eastAsia="ＭＳ Ｐ明朝" w:hAnsi="ＭＳ Ｐ明朝" w:hint="eastAsia"/>
          <w:sz w:val="24"/>
          <w14:ligatures w14:val="none"/>
        </w:rPr>
        <w:t>私たちは、世の中の常識や目に見える事実に反してでも、神の言葉を信じます。なぜなら、神の約束こそ真実だからです</w:t>
      </w:r>
      <w:r w:rsidRPr="00444B28">
        <w:rPr>
          <w:rFonts w:ascii="ＭＳ Ｐ明朝" w:eastAsia="ＭＳ Ｐ明朝" w:hAnsi="ＭＳ Ｐ明朝" w:cs="ＭＳ Ｐゴシック" w:hint="eastAsia"/>
          <w:color w:val="000000"/>
          <w:kern w:val="0"/>
          <w:sz w:val="24"/>
          <w14:ligatures w14:val="none"/>
        </w:rPr>
        <w:t>（</w:t>
      </w:r>
      <w:hyperlink r:id="rId47" w:anchor="1:21" w:tgtFrame="_blank" w:tooltip="この世は、自分の知恵によって神を認めるに至らなかった。それは、神の知恵にかなっている。そこで神は、宣教の愚かさによって、信じる者を救うこととされたのである。" w:history="1">
        <w:r w:rsidRPr="00444B28">
          <w:rPr>
            <w:rFonts w:ascii="ＭＳ Ｐ明朝" w:eastAsia="ＭＳ Ｐ明朝" w:hAnsi="ＭＳ Ｐ明朝" w:cs="ＭＳ Ｐゴシック" w:hint="eastAsia"/>
            <w:color w:val="4472C4" w:themeColor="accent1"/>
            <w:kern w:val="0"/>
            <w:sz w:val="24"/>
            <w:u w:val="single"/>
            <w14:ligatures w14:val="none"/>
          </w:rPr>
          <w:t>第一コリント1章21節</w:t>
        </w:r>
      </w:hyperlink>
      <w:r w:rsidRPr="00444B28">
        <w:rPr>
          <w:rFonts w:ascii="ＭＳ Ｐ明朝" w:eastAsia="ＭＳ Ｐ明朝" w:hAnsi="ＭＳ Ｐ明朝" w:cs="ＭＳ Ｐゴシック" w:hint="eastAsia"/>
          <w:color w:val="000000"/>
          <w:kern w:val="0"/>
          <w:sz w:val="24"/>
          <w14:ligatures w14:val="none"/>
        </w:rPr>
        <w:t>）。世は懸命に私たちの信仰を弱めようとしますが、私たちは神が私たちに与えてくださった約束を信じます（</w:t>
      </w:r>
      <w:hyperlink r:id="rId48" w:anchor="7:1" w:tgtFrame="_blank" w:tooltip="愛する者たちよ。わたしたちは、このような約束を与えられているのだから、肉と霊とのいっさいの汚れから自分をきよめ、神をおそれて全く清くなろうではないか。" w:history="1">
        <w:r w:rsidRPr="00444B28">
          <w:rPr>
            <w:rFonts w:ascii="ＭＳ Ｐ明朝" w:eastAsia="ＭＳ Ｐ明朝" w:hAnsi="ＭＳ Ｐ明朝" w:cs="ＭＳ Ｐゴシック" w:hint="eastAsia"/>
            <w:color w:val="4472C4" w:themeColor="accent1"/>
            <w:kern w:val="0"/>
            <w:sz w:val="24"/>
            <w:u w:val="single"/>
            <w14:ligatures w14:val="none"/>
          </w:rPr>
          <w:t>第二コリント7章1節</w:t>
        </w:r>
      </w:hyperlink>
      <w:r w:rsidRPr="00444B28">
        <w:rPr>
          <w:rFonts w:ascii="ＭＳ Ｐ明朝" w:eastAsia="ＭＳ Ｐ明朝" w:hAnsi="ＭＳ Ｐ明朝" w:cs="ＭＳ Ｐゴシック" w:hint="eastAsia"/>
          <w:color w:val="000000"/>
          <w:kern w:val="0"/>
          <w:sz w:val="24"/>
          <w14:ligatures w14:val="none"/>
        </w:rPr>
        <w:t>）。</w:t>
      </w:r>
      <w:r w:rsidRPr="00444B28">
        <w:rPr>
          <w:rFonts w:ascii="ＭＳ Ｐ明朝" w:eastAsia="ＭＳ Ｐ明朝" w:hAnsi="ＭＳ Ｐ明朝" w:hint="eastAsia"/>
          <w:sz w:val="24"/>
          <w14:ligatures w14:val="none"/>
        </w:rPr>
        <w:t>私たちは、キリストが自分の罪の代わりに死なれたことで、罪が赦されたと信じています。キリストとその御業を信じる信仰によって永遠の命が与えられると信じています。今のこの壊れやすい体は、いつの日か朽ちない栄光の体に変えられると信じています。この世の悲しみや涙、苦しみはすべて過ぎ去り、永遠の命の中ではもう存在しないと信じています</w:t>
      </w:r>
      <w:r w:rsidRPr="00444B28">
        <w:rPr>
          <w:rFonts w:ascii="ＭＳ Ｐ明朝" w:eastAsia="ＭＳ Ｐ明朝" w:hAnsi="ＭＳ Ｐ明朝" w:cs="ＭＳ Ｐゴシック" w:hint="eastAsia"/>
          <w:color w:val="000000"/>
          <w:kern w:val="0"/>
          <w:sz w:val="24"/>
          <w14:ligatures w14:val="none"/>
        </w:rPr>
        <w:t>（</w:t>
      </w:r>
      <w:hyperlink r:id="rId49" w:anchor="21:4" w:tgtFrame="_blank" w:tooltip="人の目から涙を全くぬぐいとって下さる。もはや、死もなく、悲しみも、叫びも、痛みもない。先のものが、すでに過ぎ去ったからである」。" w:history="1">
        <w:r w:rsidRPr="00444B28">
          <w:rPr>
            <w:rFonts w:ascii="ＭＳ Ｐ明朝" w:eastAsia="ＭＳ Ｐ明朝" w:hAnsi="ＭＳ Ｐ明朝" w:cs="ＭＳ Ｐゴシック" w:hint="eastAsia"/>
            <w:color w:val="4472C4" w:themeColor="accent1"/>
            <w:kern w:val="0"/>
            <w:sz w:val="24"/>
            <w:u w:val="single"/>
            <w14:ligatures w14:val="none"/>
          </w:rPr>
          <w:t>黙示録21章4節</w:t>
        </w:r>
      </w:hyperlink>
      <w:r w:rsidRPr="00444B28">
        <w:rPr>
          <w:rFonts w:ascii="ＭＳ Ｐ明朝" w:eastAsia="ＭＳ Ｐ明朝" w:hAnsi="ＭＳ Ｐ明朝" w:cs="ＭＳ Ｐゴシック" w:hint="eastAsia"/>
          <w:color w:val="000000"/>
          <w:kern w:val="0"/>
          <w:sz w:val="24"/>
          <w14:ligatures w14:val="none"/>
        </w:rPr>
        <w:t>）。キリストが先に天へ行き、私たちのために住まいを用意しておられると信じています（</w:t>
      </w:r>
      <w:hyperlink r:id="rId50" w:anchor="14:2" w:tgtFrame="_blank" w:tooltip="わたしの父の家には、すまいがたくさんある。もしなかったならば、わたしはそう言っておいたであろう。あなたがたのために、場所を用意しに行くのだから。 そして、行って、場所の用意ができたならば、またきて、あなたがたをわたしのところに迎えよう。わたしのおる所にあなたがたもおらせるためである。" w:history="1">
        <w:r w:rsidRPr="00444B28">
          <w:rPr>
            <w:rFonts w:ascii="ＭＳ Ｐ明朝" w:eastAsia="ＭＳ Ｐ明朝" w:hAnsi="ＭＳ Ｐ明朝" w:cs="ＭＳ Ｐゴシック" w:hint="eastAsia"/>
            <w:color w:val="4472C4" w:themeColor="accent1"/>
            <w:kern w:val="0"/>
            <w:sz w:val="24"/>
            <w:u w:val="single"/>
            <w14:ligatures w14:val="none"/>
          </w:rPr>
          <w:t>ヨハネ14章2-3節</w:t>
        </w:r>
      </w:hyperlink>
      <w:r w:rsidRPr="00444B28">
        <w:rPr>
          <w:rFonts w:ascii="ＭＳ Ｐ明朝" w:eastAsia="ＭＳ Ｐ明朝" w:hAnsi="ＭＳ Ｐ明朝" w:cs="ＭＳ Ｐゴシック" w:hint="eastAsia"/>
          <w:color w:val="000000"/>
          <w:kern w:val="0"/>
          <w:sz w:val="24"/>
          <w14:ligatures w14:val="none"/>
        </w:rPr>
        <w:t>）。これらすべてを信じるのは、神のご性質と約束の確かさを知っているからです（</w:t>
      </w:r>
      <w:hyperlink r:id="rId51" w:anchor="11:6" w:tgtFrame="_blank" w:tooltip="信仰がなくては、神に喜ばれることはできない。なぜなら、神に来る者は、神のいますことと、ご自身を求める者に報いて下さることとを、必ず信じるはずだからである。" w:history="1">
        <w:r w:rsidRPr="00444B28">
          <w:rPr>
            <w:rFonts w:ascii="ＭＳ Ｐ明朝" w:eastAsia="ＭＳ Ｐ明朝" w:hAnsi="ＭＳ Ｐ明朝" w:cs="ＭＳ Ｐゴシック" w:hint="eastAsia"/>
            <w:color w:val="4472C4" w:themeColor="accent1"/>
            <w:kern w:val="0"/>
            <w:sz w:val="24"/>
            <w:u w:val="single"/>
            <w14:ligatures w14:val="none"/>
          </w:rPr>
          <w:t>ヘブル11章6節</w:t>
        </w:r>
      </w:hyperlink>
      <w:r w:rsidRPr="00444B28">
        <w:rPr>
          <w:rFonts w:ascii="ＭＳ Ｐ明朝" w:eastAsia="ＭＳ Ｐ明朝" w:hAnsi="ＭＳ Ｐ明朝" w:cs="ＭＳ Ｐゴシック" w:hint="eastAsia"/>
          <w:color w:val="000000"/>
          <w:kern w:val="0"/>
          <w:sz w:val="24"/>
          <w14:ligatures w14:val="none"/>
        </w:rPr>
        <w:t>）。私たちは神のご性質と御言葉の真実を信じます。人生の試練にもかかわらず、私たちは信仰を堅く保ち、その試練に耐えることによって信仰を強めていくのです（</w:t>
      </w:r>
      <w:hyperlink r:id="rId52" w:anchor="1:2" w:tgtFrame="_blank" w:tooltip="わたしの兄弟たちよ。あなたがたが、いろいろな試錬に会った場合、それをむしろ非常に喜ばしいことと思いなさい。 あなたがたの知っているとおり、信仰がためされることによって、忍耐が生み出されるからである。 だから、なんら欠点のない、完全な、でき上がった人となるように、その忍耐力を十分に働かせるがよい。" w:history="1">
        <w:r w:rsidRPr="00444B28">
          <w:rPr>
            <w:rFonts w:ascii="ＭＳ Ｐ明朝" w:eastAsia="ＭＳ Ｐ明朝" w:hAnsi="ＭＳ Ｐ明朝" w:cs="ＭＳ Ｐゴシック" w:hint="eastAsia"/>
            <w:color w:val="4472C4" w:themeColor="accent1"/>
            <w:kern w:val="0"/>
            <w:sz w:val="24"/>
            <w:u w:val="single"/>
            <w14:ligatures w14:val="none"/>
          </w:rPr>
          <w:t>ヤコブ1章2-4節</w:t>
        </w:r>
      </w:hyperlink>
      <w:r w:rsidRPr="00444B28">
        <w:rPr>
          <w:rFonts w:ascii="ＭＳ Ｐ明朝" w:eastAsia="ＭＳ Ｐ明朝" w:hAnsi="ＭＳ Ｐ明朝" w:cs="ＭＳ Ｐゴシック" w:hint="eastAsia"/>
          <w:color w:val="000000"/>
          <w:kern w:val="0"/>
          <w:sz w:val="24"/>
          <w14:ligatures w14:val="none"/>
        </w:rPr>
        <w:t>; </w:t>
      </w:r>
      <w:hyperlink r:id="rId53" w:anchor="1:6" w:tgtFrame="_blank" w:tooltip="ただ、疑わないで、信仰をもって願い求めなさい。疑う人は、風の吹くままに揺れ動く海の波に似ている。 そういう人は、主から何かをいただけるもののように思うべきではない。" w:history="1">
        <w:r w:rsidRPr="00444B28">
          <w:rPr>
            <w:rFonts w:ascii="ＭＳ Ｐ明朝" w:eastAsia="ＭＳ Ｐ明朝" w:hAnsi="ＭＳ Ｐ明朝" w:cs="ＭＳ Ｐゴシック" w:hint="eastAsia"/>
            <w:color w:val="4472C4" w:themeColor="accent1"/>
            <w:kern w:val="0"/>
            <w:sz w:val="24"/>
            <w:u w:val="single"/>
            <w14:ligatures w14:val="none"/>
          </w:rPr>
          <w:t>第一ペテロ1章6-7節</w:t>
        </w:r>
      </w:hyperlink>
      <w:r w:rsidRPr="00444B28">
        <w:rPr>
          <w:rFonts w:ascii="ＭＳ Ｐ明朝" w:eastAsia="ＭＳ Ｐ明朝" w:hAnsi="ＭＳ Ｐ明朝" w:cs="ＭＳ Ｐゴシック" w:hint="eastAsia"/>
          <w:color w:val="000000"/>
          <w:kern w:val="0"/>
          <w:sz w:val="24"/>
          <w14:ligatures w14:val="none"/>
        </w:rPr>
        <w:t>）。私たちが真理を知っているのは、それを数値化できるからでもなく、証明できるからでもなく、経験的な証拠を提示できるからでもなく、全くその逆で、神の真実さそのものに基づく確信によるものです（</w:t>
      </w:r>
      <w:hyperlink r:id="rId54" w:anchor="11:1" w:tgtFrame="_blank" w:tooltip="さて、信仰とは、望んでいる事がらを確信し、まだ見ていない事実を確認することである。" w:history="1">
        <w:r w:rsidRPr="00444B28">
          <w:rPr>
            <w:rFonts w:ascii="ＭＳ Ｐ明朝" w:eastAsia="ＭＳ Ｐ明朝" w:hAnsi="ＭＳ Ｐ明朝" w:cs="ＭＳ Ｐゴシック" w:hint="eastAsia"/>
            <w:color w:val="4472C4" w:themeColor="accent1"/>
            <w:kern w:val="0"/>
            <w:sz w:val="24"/>
            <w:u w:val="single"/>
            <w14:ligatures w14:val="none"/>
          </w:rPr>
          <w:t>ヘブル11章1節</w:t>
        </w:r>
      </w:hyperlink>
      <w:r w:rsidRPr="00444B28">
        <w:rPr>
          <w:rFonts w:ascii="ＭＳ Ｐ明朝" w:eastAsia="ＭＳ Ｐ明朝" w:hAnsi="ＭＳ Ｐ明朝" w:cs="ＭＳ Ｐゴシック" w:hint="eastAsia"/>
          <w:color w:val="000000"/>
          <w:kern w:val="0"/>
          <w:sz w:val="24"/>
          <w14:ligatures w14:val="none"/>
        </w:rPr>
        <w:t>）。私たちの</w:t>
      </w:r>
      <w:r w:rsidRPr="00444B28">
        <w:rPr>
          <w:rFonts w:ascii="ＭＳ Ｐ明朝" w:eastAsia="ＭＳ Ｐ明朝" w:hAnsi="ＭＳ Ｐ明朝" w:cs="ＭＳ Ｐゴシック"/>
          <w:color w:val="000000"/>
          <w:kern w:val="0"/>
          <w:sz w:val="24"/>
          <w14:ligatures w14:val="none"/>
        </w:rPr>
        <w:t>信仰は、それ自体が唯一必要な「証拠」です。</w:t>
      </w:r>
      <w:r w:rsidRPr="00444B28">
        <w:rPr>
          <w:rFonts w:ascii="ＭＳ Ｐ明朝" w:eastAsia="ＭＳ Ｐ明朝" w:hAnsi="ＭＳ Ｐ明朝" w:cs="ＭＳ Ｐゴシック" w:hint="eastAsia"/>
          <w:color w:val="000000"/>
          <w:kern w:val="0"/>
          <w:sz w:val="24"/>
          <w14:ligatures w14:val="none"/>
        </w:rPr>
        <w:t>ただし、それは私たち自身の力に根ざしているのではなく、</w:t>
      </w:r>
      <w:r w:rsidRPr="00444B28">
        <w:rPr>
          <w:rFonts w:ascii="ＭＳ Ｐ明朝" w:eastAsia="ＭＳ Ｐ明朝" w:hAnsi="ＭＳ Ｐ明朝" w:cs="ＭＳ Ｐゴシック"/>
          <w:color w:val="000000"/>
          <w:kern w:val="0"/>
          <w:sz w:val="24"/>
          <w14:ligatures w14:val="none"/>
        </w:rPr>
        <w:t>神ご自身のご性質（神の誠実さ・真実さ）に根ざしています</w:t>
      </w:r>
      <w:r w:rsidRPr="00444B28">
        <w:rPr>
          <w:rFonts w:ascii="ＭＳ Ｐ明朝" w:eastAsia="ＭＳ Ｐ明朝" w:hAnsi="ＭＳ Ｐ明朝" w:cs="ＭＳ Ｐゴシック" w:hint="eastAsia"/>
          <w:color w:val="000000"/>
          <w:kern w:val="0"/>
          <w:sz w:val="24"/>
          <w14:ligatures w14:val="none"/>
        </w:rPr>
        <w:t>（</w:t>
      </w:r>
      <w:hyperlink r:id="rId55" w:anchor="1:21" w:tgtFrame="_blank" w:tooltip="あなたがたは、このキリストによって、彼を死人の中からよみがえらせて、栄光をお与えになった神を信じる者となったのであり、したがって、あなたがたの信仰と望みとは、神にかかっているのである。" w:history="1">
        <w:r w:rsidRPr="00444B28">
          <w:rPr>
            <w:rFonts w:ascii="ＭＳ Ｐ明朝" w:eastAsia="ＭＳ Ｐ明朝" w:hAnsi="ＭＳ Ｐ明朝" w:cs="ＭＳ Ｐゴシック" w:hint="eastAsia"/>
            <w:color w:val="4472C4" w:themeColor="accent1"/>
            <w:kern w:val="0"/>
            <w:sz w:val="24"/>
            <w:u w:val="single"/>
            <w14:ligatures w14:val="none"/>
          </w:rPr>
          <w:t>第一ペテロ1章21節</w:t>
        </w:r>
      </w:hyperlink>
      <w:r w:rsidRPr="00444B28">
        <w:rPr>
          <w:rFonts w:ascii="ＭＳ Ｐ明朝" w:eastAsia="ＭＳ Ｐ明朝" w:hAnsi="ＭＳ Ｐ明朝" w:cs="ＭＳ Ｐゴシック" w:hint="eastAsia"/>
          <w:color w:val="000000"/>
          <w:kern w:val="0"/>
          <w:sz w:val="24"/>
          <w14:ligatures w14:val="none"/>
        </w:rPr>
        <w:t>）。 私たちは信仰を持っています――神に対して、神の御子イエス・キリストに対して、そして神が私たちに与え、聖書の中に記された約束に対して。信仰は、人生の失望や痛みを耐え忍ぶ力を私たちに与えます。なぜなら私たちは、神が私たちの経験するすべてのことを、最終的に私たちの益となるように導いておられると信じているからです（</w:t>
      </w:r>
      <w:hyperlink r:id="rId56" w:anchor="8:28" w:tgtFrame="_blank" w:tooltip="神は、神を愛する者たち、すなわち、ご計画に従って召された者たちと共に働いて、万事を益となるようにして下さることを、わたしたちは知っている。" w:history="1">
        <w:r w:rsidRPr="00444B28">
          <w:rPr>
            <w:rFonts w:ascii="ＭＳ Ｐ明朝" w:eastAsia="ＭＳ Ｐ明朝" w:hAnsi="ＭＳ Ｐ明朝" w:cs="ＭＳ Ｐゴシック" w:hint="eastAsia"/>
            <w:color w:val="4472C4" w:themeColor="accent1"/>
            <w:kern w:val="0"/>
            <w:sz w:val="24"/>
            <w:u w:val="single"/>
            <w14:ligatures w14:val="none"/>
          </w:rPr>
          <w:t>ローマ8章28節</w:t>
        </w:r>
      </w:hyperlink>
      <w:r w:rsidRPr="00444B28">
        <w:rPr>
          <w:rFonts w:ascii="ＭＳ Ｐ明朝" w:eastAsia="ＭＳ Ｐ明朝" w:hAnsi="ＭＳ Ｐ明朝" w:cs="ＭＳ Ｐゴシック" w:hint="eastAsia"/>
          <w:color w:val="000000"/>
          <w:kern w:val="0"/>
          <w:sz w:val="24"/>
          <w14:ligatures w14:val="none"/>
        </w:rPr>
        <w:t>）。 </w:t>
      </w:r>
    </w:p>
    <w:p w14:paraId="3C35BBD9" w14:textId="77777777" w:rsidR="00444B28" w:rsidRPr="00444B28" w:rsidRDefault="00444B28" w:rsidP="00444B28">
      <w:pPr>
        <w:widowControl/>
        <w:ind w:firstLine="240"/>
        <w:jc w:val="both"/>
        <w:rPr>
          <w:rFonts w:ascii="ＭＳ Ｐ明朝" w:eastAsia="ＭＳ Ｐ明朝" w:hAnsi="ＭＳ Ｐ明朝" w:cs="ＭＳ Ｐゴシック"/>
          <w:color w:val="000000"/>
          <w:kern w:val="0"/>
          <w:sz w:val="24"/>
          <w14:ligatures w14:val="none"/>
        </w:rPr>
      </w:pPr>
    </w:p>
    <w:p w14:paraId="74743564" w14:textId="77777777" w:rsidR="00444B28" w:rsidRPr="00444B28" w:rsidRDefault="00444B28" w:rsidP="00444B28">
      <w:pPr>
        <w:widowControl/>
        <w:ind w:firstLine="240"/>
        <w:jc w:val="both"/>
        <w:rPr>
          <w:rFonts w:ascii="游明朝" w:eastAsia="游明朝" w:hAnsi="游明朝" w:cs="ＭＳ Ｐゴシック"/>
          <w:color w:val="000000"/>
          <w:kern w:val="0"/>
          <w:sz w:val="24"/>
          <w14:ligatures w14:val="none"/>
        </w:rPr>
      </w:pPr>
      <w:r w:rsidRPr="00444B28">
        <w:rPr>
          <w:rFonts w:ascii="HGP明朝E" w:eastAsia="HGP明朝E" w:hAnsi="HGP明朝E" w:cs="ＭＳ Ｐゴシック" w:hint="eastAsia"/>
          <w:color w:val="000000"/>
          <w:kern w:val="0"/>
          <w:sz w:val="24"/>
          <w14:ligatures w14:val="none"/>
        </w:rPr>
        <w:t>・　希望</w:t>
      </w:r>
      <w:r w:rsidRPr="00444B28">
        <w:rPr>
          <w:rFonts w:ascii="ＭＳ Ｐ明朝" w:eastAsia="ＭＳ Ｐ明朝" w:hAnsi="ＭＳ Ｐ明朝" w:cs="ＭＳ Ｐゴシック" w:hint="eastAsia"/>
          <w:color w:val="000000"/>
          <w:kern w:val="0"/>
          <w:sz w:val="24"/>
          <w14:ligatures w14:val="none"/>
        </w:rPr>
        <w:t>（エルピス／</w:t>
      </w:r>
      <w:proofErr w:type="spellStart"/>
      <w:r w:rsidRPr="00444B28">
        <w:rPr>
          <w:rFonts w:ascii="Times New Roman" w:eastAsia="ＭＳ Ｐ明朝" w:hAnsi="Times New Roman" w:cs="Times New Roman"/>
          <w:color w:val="000000"/>
          <w:kern w:val="0"/>
          <w:sz w:val="24"/>
          <w14:ligatures w14:val="none"/>
        </w:rPr>
        <w:t>ἐ</w:t>
      </w:r>
      <w:r w:rsidRPr="00444B28">
        <w:rPr>
          <w:rFonts w:ascii="ＭＳ Ｐ明朝" w:eastAsia="ＭＳ Ｐ明朝" w:hAnsi="ＭＳ Ｐ明朝" w:cs="ＭＳ Ｐゴシック"/>
          <w:color w:val="000000"/>
          <w:kern w:val="0"/>
          <w:sz w:val="24"/>
          <w14:ligatures w14:val="none"/>
        </w:rPr>
        <w:t>λ</w:t>
      </w:r>
      <w:proofErr w:type="spellEnd"/>
      <w:r w:rsidRPr="00444B28">
        <w:rPr>
          <w:rFonts w:ascii="ＭＳ Ｐ明朝" w:eastAsia="ＭＳ Ｐ明朝" w:hAnsi="ＭＳ Ｐ明朝" w:cs="ＭＳ Ｐゴシック"/>
          <w:color w:val="000000"/>
          <w:kern w:val="0"/>
          <w:sz w:val="24"/>
          <w14:ligatures w14:val="none"/>
        </w:rPr>
        <w:t>πίς／</w:t>
      </w:r>
      <w:proofErr w:type="spellStart"/>
      <w:r w:rsidRPr="00444B28">
        <w:rPr>
          <w:rFonts w:ascii="ＭＳ Ｐ明朝" w:eastAsia="ＭＳ Ｐ明朝" w:hAnsi="ＭＳ Ｐ明朝" w:cs="ＭＳ Ｐゴシック"/>
          <w:color w:val="000000"/>
          <w:kern w:val="0"/>
          <w:sz w:val="24"/>
          <w14:ligatures w14:val="none"/>
        </w:rPr>
        <w:t>elpís</w:t>
      </w:r>
      <w:proofErr w:type="spellEnd"/>
      <w:r w:rsidRPr="00444B28">
        <w:rPr>
          <w:rFonts w:ascii="ＭＳ Ｐ明朝" w:eastAsia="ＭＳ Ｐ明朝" w:hAnsi="ＭＳ Ｐ明朝" w:cs="ＭＳ Ｐゴシック"/>
          <w:color w:val="000000"/>
          <w:kern w:val="0"/>
          <w:sz w:val="24"/>
          <w14:ligatures w14:val="none"/>
        </w:rPr>
        <w:t>）は、信仰（ピスティス／π</w:t>
      </w:r>
      <w:proofErr w:type="spellStart"/>
      <w:r w:rsidRPr="00444B28">
        <w:rPr>
          <w:rFonts w:ascii="ＭＳ Ｐ明朝" w:eastAsia="ＭＳ Ｐ明朝" w:hAnsi="ＭＳ Ｐ明朝" w:cs="ＭＳ Ｐゴシック"/>
          <w:color w:val="000000"/>
          <w:kern w:val="0"/>
          <w:sz w:val="24"/>
          <w14:ligatures w14:val="none"/>
        </w:rPr>
        <w:t>ίστις</w:t>
      </w:r>
      <w:proofErr w:type="spellEnd"/>
      <w:r w:rsidRPr="00444B28">
        <w:rPr>
          <w:rFonts w:ascii="ＭＳ Ｐ明朝" w:eastAsia="ＭＳ Ｐ明朝" w:hAnsi="ＭＳ Ｐ明朝" w:cs="ＭＳ Ｐゴシック"/>
          <w:color w:val="000000"/>
          <w:kern w:val="0"/>
          <w:sz w:val="24"/>
          <w14:ligatures w14:val="none"/>
        </w:rPr>
        <w:t>／</w:t>
      </w:r>
      <w:proofErr w:type="spellStart"/>
      <w:r w:rsidRPr="00444B28">
        <w:rPr>
          <w:rFonts w:ascii="ＭＳ Ｐ明朝" w:eastAsia="ＭＳ Ｐ明朝" w:hAnsi="ＭＳ Ｐ明朝" w:cs="ＭＳ Ｐゴシック"/>
          <w:color w:val="000000"/>
          <w:kern w:val="0"/>
          <w:sz w:val="24"/>
          <w14:ligatures w14:val="none"/>
        </w:rPr>
        <w:t>pístis</w:t>
      </w:r>
      <w:proofErr w:type="spellEnd"/>
      <w:r w:rsidRPr="00444B28">
        <w:rPr>
          <w:rFonts w:ascii="ＭＳ Ｐ明朝" w:eastAsia="ＭＳ Ｐ明朝" w:hAnsi="ＭＳ Ｐ明朝" w:cs="ＭＳ Ｐゴシック"/>
          <w:color w:val="000000"/>
          <w:kern w:val="0"/>
          <w:sz w:val="24"/>
          <w14:ligatures w14:val="none"/>
        </w:rPr>
        <w:t>）と直接つながっています。私たちの心が、神が約束してくださった見えない、栄光に満ちた未来の現実をしっかりと抱くとき、希望が生まれます。信仰が神とその御子イエス・キリストのご性格と存在に信頼を置くのに対して、希望はその信頼を永遠に向け、来たるべき命の素晴らしい約束に心を定めます。希望は、地上の悲しみの幕を貫く光のように、永遠に主とともに、すべての聖徒とともに、完全な体でいるという言葉に尽くせない喜びへと焦点を合わせます。希</w:t>
      </w:r>
      <w:r w:rsidRPr="00444B28">
        <w:rPr>
          <w:rFonts w:ascii="ＭＳ Ｐ明朝" w:eastAsia="ＭＳ Ｐ明朝" w:hAnsi="ＭＳ Ｐ明朝" w:cs="ＭＳ Ｐゴシック" w:hint="eastAsia"/>
          <w:color w:val="000000"/>
          <w:kern w:val="0"/>
          <w:sz w:val="24"/>
          <w14:ligatures w14:val="none"/>
        </w:rPr>
        <w:t>望は、永遠にまで届く「信仰の目」の一部であり、見えないこれらの驚くべき現実を確かにあるものとして受けとめます（</w:t>
      </w:r>
      <w:hyperlink r:id="rId57" w:anchor="8:23" w:tgtFrame="_blank" w:tooltip="それだけではなく、御霊の最初の実を持っているわたしたち自身も、心の内でうめきながら、子たる身分を授けられること、すなわち、からだのあがなわれることを待ち望んでいる。 わたしたちは、この望みによって救われているのである。しかし、目に見える望みは望みではない。なぜなら、現に見ている事を、どうして、なお望む人があろうか。 もし、わたしたちが見ないことを望むなら、わたしたちは忍耐して、それを待ち望むのである。" w:history="1">
        <w:r w:rsidRPr="00444B28">
          <w:rPr>
            <w:rFonts w:ascii="ＭＳ Ｐ明朝" w:eastAsia="ＭＳ Ｐ明朝" w:hAnsi="ＭＳ Ｐ明朝" w:cs="ＭＳ Ｐゴシック" w:hint="eastAsia"/>
            <w:color w:val="4472C4" w:themeColor="accent1"/>
            <w:kern w:val="0"/>
            <w:sz w:val="24"/>
            <w:u w:val="single"/>
            <w14:ligatures w14:val="none"/>
          </w:rPr>
          <w:t>ローマ8章23-25節</w:t>
        </w:r>
      </w:hyperlink>
      <w:r w:rsidRPr="00444B28">
        <w:rPr>
          <w:rFonts w:ascii="ＭＳ Ｐ明朝" w:eastAsia="ＭＳ Ｐ明朝" w:hAnsi="ＭＳ Ｐ明朝" w:cs="ＭＳ Ｐゴシック" w:hint="eastAsia"/>
          <w:color w:val="000000"/>
          <w:kern w:val="0"/>
          <w:sz w:val="24"/>
          <w14:ligatures w14:val="none"/>
        </w:rPr>
        <w:t>）。私たちの希望は空想ではなく、見えなくても確かな現実です。それゆえに私たちは、この世を離れ、主の御前で永遠に生きる新しい体をいただく日を切に待ち望みます（</w:t>
      </w:r>
      <w:hyperlink r:id="rId58" w:anchor="5:1" w:tgtFrame="_blank" w:tooltip="（1） わたしたちの住んでいる地上の幕屋がこわれると、神からいただく建物、すなわち天にある、人の手によらない永遠の家が備えてあることを、わたしたちは知っている... (4)  この幕屋の中にいるわたしたちは、重荷を負って苦しみもだえている。それを脱ごうと願うからではなく、その上に着ようと願うからであり、それによって、死ぬべきものがいのちにのまれてしまうためである。  (5)  わたしたちを、この事にかなう者にして下さったのは、神である。そして、神はその保証として御霊をわたしたちに賜わったのである…" w:history="1">
        <w:r w:rsidRPr="00444B28">
          <w:rPr>
            <w:rFonts w:ascii="ＭＳ Ｐ明朝" w:eastAsia="ＭＳ Ｐ明朝" w:hAnsi="ＭＳ Ｐ明朝" w:cs="ＭＳ Ｐゴシック" w:hint="eastAsia"/>
            <w:color w:val="4472C4" w:themeColor="accent1"/>
            <w:kern w:val="0"/>
            <w:sz w:val="24"/>
            <w:u w:val="single"/>
            <w14:ligatures w14:val="none"/>
          </w:rPr>
          <w:t>第二コリント5章1-9節</w:t>
        </w:r>
      </w:hyperlink>
      <w:r w:rsidRPr="00444B28">
        <w:rPr>
          <w:rFonts w:ascii="ＭＳ Ｐ明朝" w:eastAsia="ＭＳ Ｐ明朝" w:hAnsi="ＭＳ Ｐ明朝" w:cs="ＭＳ Ｐゴシック" w:hint="eastAsia"/>
          <w:color w:val="000000"/>
          <w:kern w:val="0"/>
          <w:sz w:val="24"/>
          <w14:ligatures w14:val="none"/>
        </w:rPr>
        <w:t>）。私たちは、この世の一時的な宝ではなく、モーセのように、神がくださる報いに目を向けています（</w:t>
      </w:r>
      <w:hyperlink r:id="rId59" w:anchor="11:26" w:tgtFrame="_blank" w:tooltip="キリストのゆえに受けるそしりを、エジプトの宝にまさる富と考えた。それは、彼が報いを望み見ていたからである。" w:history="1">
        <w:r w:rsidRPr="00444B28">
          <w:rPr>
            <w:rFonts w:ascii="ＭＳ Ｐ明朝" w:eastAsia="ＭＳ Ｐ明朝" w:hAnsi="ＭＳ Ｐ明朝" w:cs="ＭＳ Ｐゴシック" w:hint="eastAsia"/>
            <w:color w:val="4472C4" w:themeColor="accent1"/>
            <w:kern w:val="0"/>
            <w:sz w:val="24"/>
            <w:u w:val="single"/>
            <w14:ligatures w14:val="none"/>
          </w:rPr>
          <w:t>ヘブル11章26節</w:t>
        </w:r>
      </w:hyperlink>
      <w:r w:rsidRPr="00444B28">
        <w:rPr>
          <w:rFonts w:ascii="ＭＳ Ｐ明朝" w:eastAsia="ＭＳ Ｐ明朝" w:hAnsi="ＭＳ Ｐ明朝" w:cs="ＭＳ Ｐゴシック" w:hint="eastAsia"/>
          <w:color w:val="000000"/>
          <w:kern w:val="0"/>
          <w:sz w:val="24"/>
          <w14:ligatures w14:val="none"/>
        </w:rPr>
        <w:t>）。この希望――神がこれらすべてのすばらしい約束を必ず成し遂げてくださるという確信――こそが、私たちの思い</w:t>
      </w:r>
      <w:r w:rsidRPr="00444B28">
        <w:rPr>
          <w:rFonts w:ascii="ＭＳ Ｐ明朝" w:eastAsia="ＭＳ Ｐ明朝" w:hAnsi="ＭＳ Ｐ明朝" w:cs="ＭＳ Ｐゴシック" w:hint="eastAsia"/>
          <w:color w:val="000000"/>
          <w:kern w:val="0"/>
          <w:sz w:val="24"/>
          <w14:ligatures w14:val="none"/>
        </w:rPr>
        <w:lastRenderedPageBreak/>
        <w:t>を天にしっかりと結びつけてくれます。そこに、私たちの主がすでに行かれ、すべてを整えてくださっています（</w:t>
      </w:r>
      <w:hyperlink r:id="rId60" w:anchor="6:18" w:tgtFrame="_blank" w:tooltip="それは、偽ることのあり得ない神に立てられた二つの不変の事がらによって、前におかれている望みを捕えようとして世をのがれてきたわたしたちが、力強い励ましを受けるためである。 この望みは、わたしたちにとって、いわば、たましいを安全にし不動にする錨であり、かつ「幕の内」にはいり行かせるものである。 その幕の内に、イエスは、永遠にメルキゼデクに等しい大祭司として、わたしたちのためにさきがけとなって、はいられたのである。" w:history="1">
        <w:r w:rsidRPr="00444B28">
          <w:rPr>
            <w:rFonts w:ascii="ＭＳ Ｐ明朝" w:eastAsia="ＭＳ Ｐ明朝" w:hAnsi="ＭＳ Ｐ明朝" w:cs="ＭＳ Ｐゴシック" w:hint="eastAsia"/>
            <w:color w:val="4472C4" w:themeColor="accent1"/>
            <w:kern w:val="0"/>
            <w:sz w:val="24"/>
            <w:u w:val="single"/>
            <w14:ligatures w14:val="none"/>
          </w:rPr>
          <w:t>ヘブル6章18-20節</w:t>
        </w:r>
      </w:hyperlink>
      <w:r w:rsidRPr="00444B28">
        <w:rPr>
          <w:rFonts w:ascii="ＭＳ Ｐ明朝" w:eastAsia="ＭＳ Ｐ明朝" w:hAnsi="ＭＳ Ｐ明朝" w:cs="ＭＳ Ｐゴシック" w:hint="eastAsia"/>
          <w:color w:val="000000"/>
          <w:kern w:val="0"/>
          <w:sz w:val="24"/>
          <w14:ligatures w14:val="none"/>
        </w:rPr>
        <w:t>）。 </w:t>
      </w:r>
    </w:p>
    <w:p w14:paraId="29313B0F" w14:textId="77777777" w:rsidR="00444B28" w:rsidRPr="00444B28" w:rsidRDefault="00444B28" w:rsidP="00444B28">
      <w:pPr>
        <w:widowControl/>
        <w:jc w:val="both"/>
        <w:rPr>
          <w:rFonts w:ascii="游明朝" w:eastAsia="游明朝" w:hAnsi="游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                 </w:t>
      </w:r>
    </w:p>
    <w:p w14:paraId="60B3807E" w14:textId="77777777" w:rsidR="00444B28" w:rsidRPr="00444B28" w:rsidRDefault="00444B28" w:rsidP="00444B28">
      <w:pPr>
        <w:ind w:firstLine="240"/>
        <w:rPr>
          <w:rFonts w:ascii="ＭＳ Ｐ明朝" w:eastAsia="ＭＳ Ｐ明朝" w:hAnsi="ＭＳ Ｐ明朝"/>
          <w:sz w:val="24"/>
        </w:rPr>
      </w:pPr>
      <w:r w:rsidRPr="00444B28">
        <w:rPr>
          <w:rFonts w:ascii="ＭＳ Ｐ明朝" w:eastAsia="ＭＳ Ｐ明朝" w:hAnsi="ＭＳ Ｐ明朝" w:hint="eastAsia"/>
          <w:sz w:val="24"/>
        </w:rPr>
        <w:t>・</w:t>
      </w:r>
      <w:r w:rsidRPr="00444B28">
        <w:rPr>
          <w:rFonts w:ascii="HGP明朝E" w:eastAsia="HGP明朝E" w:hAnsi="HGP明朝E" w:hint="eastAsia"/>
          <w:sz w:val="24"/>
        </w:rPr>
        <w:t>愛</w:t>
      </w:r>
      <w:r w:rsidRPr="00444B28">
        <w:rPr>
          <w:rFonts w:ascii="ＭＳ Ｐ明朝" w:eastAsia="ＭＳ Ｐ明朝" w:hAnsi="ＭＳ Ｐ明朝" w:hint="eastAsia"/>
          <w:sz w:val="24"/>
        </w:rPr>
        <w:t>（アガペー／</w:t>
      </w:r>
      <w:proofErr w:type="spellStart"/>
      <w:r w:rsidRPr="00444B28">
        <w:rPr>
          <w:rFonts w:ascii="Times New Roman" w:eastAsia="ＭＳ Ｐ明朝" w:hAnsi="Times New Roman" w:cs="Times New Roman"/>
          <w:sz w:val="24"/>
        </w:rPr>
        <w:t>ἀ</w:t>
      </w:r>
      <w:r w:rsidRPr="00444B28">
        <w:rPr>
          <w:rFonts w:ascii="ＭＳ Ｐ明朝" w:eastAsia="ＭＳ Ｐ明朝" w:hAnsi="ＭＳ Ｐ明朝"/>
          <w:sz w:val="24"/>
        </w:rPr>
        <w:t>γά</w:t>
      </w:r>
      <w:proofErr w:type="spellEnd"/>
      <w:r w:rsidRPr="00444B28">
        <w:rPr>
          <w:rFonts w:ascii="ＭＳ Ｐ明朝" w:eastAsia="ＭＳ Ｐ明朝" w:hAnsi="ＭＳ Ｐ明朝"/>
          <w:sz w:val="24"/>
        </w:rPr>
        <w:t>πη／</w:t>
      </w:r>
      <w:proofErr w:type="spellStart"/>
      <w:r w:rsidRPr="00444B28">
        <w:rPr>
          <w:rFonts w:ascii="ＭＳ Ｐ明朝" w:eastAsia="ＭＳ Ｐ明朝" w:hAnsi="ＭＳ Ｐ明朝"/>
          <w:sz w:val="24"/>
        </w:rPr>
        <w:t>agápē</w:t>
      </w:r>
      <w:proofErr w:type="spellEnd"/>
      <w:r w:rsidRPr="00444B28">
        <w:rPr>
          <w:rFonts w:ascii="ＭＳ Ｐ明朝" w:eastAsia="ＭＳ Ｐ明朝" w:hAnsi="ＭＳ Ｐ明朝"/>
          <w:sz w:val="24"/>
        </w:rPr>
        <w:t>）は、私たちが成熟へと歩む中で、この希望</w:t>
      </w:r>
      <w:r w:rsidRPr="00444B28">
        <w:rPr>
          <w:rFonts w:ascii="ＭＳ Ｐ明朝" w:eastAsia="ＭＳ Ｐ明朝" w:hAnsi="ＭＳ Ｐ明朝" w:cs="ＭＳ Ｐゴシック" w:hint="eastAsia"/>
          <w:color w:val="000000"/>
          <w:kern w:val="0"/>
          <w:sz w:val="24"/>
        </w:rPr>
        <w:t>（</w:t>
      </w:r>
      <w:hyperlink r:id="rId61" w:anchor="1:4" w:tgtFrame="_blank" w:tooltip="これは、キリスト・イエスに対するあなたがたの信仰と、すべての聖徒に対していだいているあなたがたの愛とを、耳にしたからである。 この愛は、あなたがたのために天にたくわえられている望みに基くものであり、その望みについては、あなたがたはすでに、あなたがたのところまで伝えられた福音の真理の言葉によって聞いている。" w:history="1">
        <w:r w:rsidRPr="00444B28">
          <w:rPr>
            <w:rFonts w:ascii="ＭＳ Ｐ明朝" w:eastAsia="ＭＳ Ｐ明朝" w:hAnsi="ＭＳ Ｐ明朝" w:cs="ＭＳ Ｐゴシック" w:hint="eastAsia"/>
            <w:color w:val="4472C4" w:themeColor="accent1"/>
            <w:kern w:val="0"/>
            <w:sz w:val="24"/>
            <w:u w:val="single"/>
          </w:rPr>
          <w:t>コロサイ1章4-5節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の上に築かれます。神に対する完全で確かな信頼をもって、真の永遠の現実に目を向けるとき、私たちは心のすべてをもって主を愛し、その愛を他の人々に映し出すことができるようになります</w:t>
      </w:r>
      <w:r w:rsidRPr="00444B28">
        <w:rPr>
          <w:rFonts w:ascii="ＭＳ Ｐ明朝" w:eastAsia="ＭＳ Ｐ明朝" w:hAnsi="ＭＳ Ｐ明朝" w:cs="ＭＳ Ｐゴシック" w:hint="eastAsia"/>
          <w:color w:val="000000"/>
          <w:kern w:val="0"/>
          <w:sz w:val="24"/>
        </w:rPr>
        <w:t>（</w:t>
      </w:r>
      <w:hyperlink r:id="rId62" w:anchor="5:14" w:tgtFrame="_blank" w:tooltip="あなたがたは、世の光である。山の上にある町は隠れることができない。 また、あかりをつけて、それを枡の下におく者はいない。むしろ燭台の上において、家の中のすべてのものを照させるのである。 そのように、あなたがたの光を人々の前に輝かし、そして、人々があなたがたのよいおこないを見て、天にいますあなたがたの父をあがめるようにしなさい。" w:history="1">
        <w:r w:rsidRPr="00444B28">
          <w:rPr>
            <w:rFonts w:ascii="ＭＳ Ｐ明朝" w:eastAsia="ＭＳ Ｐ明朝" w:hAnsi="ＭＳ Ｐ明朝" w:cs="ＭＳ Ｐゴシック" w:hint="eastAsia"/>
            <w:color w:val="4472C4" w:themeColor="accent1"/>
            <w:kern w:val="0"/>
            <w:sz w:val="24"/>
            <w:u w:val="single"/>
          </w:rPr>
          <w:t>マタイ5章14-16節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w:t>
      </w:r>
      <w:r w:rsidRPr="00444B28">
        <w:rPr>
          <w:rFonts w:ascii="ＭＳ Ｐ明朝" w:eastAsia="ＭＳ Ｐ明朝" w:hAnsi="ＭＳ Ｐ明朝" w:hint="eastAsia"/>
          <w:sz w:val="24"/>
        </w:rPr>
        <w:t>愛は、神から始まらなければなりません</w:t>
      </w:r>
      <w:r w:rsidRPr="00444B28">
        <w:rPr>
          <w:rFonts w:ascii="ＭＳ Ｐ明朝" w:eastAsia="ＭＳ Ｐ明朝" w:hAnsi="ＭＳ Ｐ明朝" w:cs="ＭＳ Ｐゴシック" w:hint="eastAsia"/>
          <w:color w:val="000000"/>
          <w:kern w:val="0"/>
          <w:sz w:val="24"/>
        </w:rPr>
        <w:t>（</w:t>
      </w:r>
      <w:hyperlink r:id="rId63" w:anchor="4:19" w:tgtFrame="_blank" w:tooltip="わたしたちが愛し合うのは、神がまずわたしたちを愛して下さったからである。" w:history="1">
        <w:r w:rsidRPr="00444B28">
          <w:rPr>
            <w:rFonts w:ascii="ＭＳ Ｐ明朝" w:eastAsia="ＭＳ Ｐ明朝" w:hAnsi="ＭＳ Ｐ明朝" w:cs="ＭＳ Ｐゴシック" w:hint="eastAsia"/>
            <w:color w:val="4472C4" w:themeColor="accent1"/>
            <w:kern w:val="0"/>
            <w:sz w:val="24"/>
            <w:u w:val="single"/>
          </w:rPr>
          <w:t>第一ヨハネ4章19節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。神は愛であり、私たちが愛することができるのは、神がその愛を私たちに与えてくださったからです</w:t>
      </w:r>
      <w:r w:rsidRPr="00444B28">
        <w:rPr>
          <w:rFonts w:ascii="ＭＳ Ｐ明朝" w:eastAsia="ＭＳ Ｐ明朝" w:hAnsi="ＭＳ Ｐ明朝" w:cs="ＭＳ Ｐゴシック" w:hint="eastAsia"/>
          <w:color w:val="000000"/>
          <w:kern w:val="0"/>
          <w:sz w:val="24"/>
        </w:rPr>
        <w:t>（</w:t>
      </w:r>
      <w:hyperlink r:id="rId64" w:anchor="4:7" w:tooltip="愛する者たちよ。わたしたちは互に愛し合おうではないか。愛は、神から出たものなのである。すべて愛する者は、神から生れた者であって、神を知っている。 愛さない者は、神を知らない。神は愛である。 " w:history="1">
        <w:r w:rsidRPr="00444B28">
          <w:rPr>
            <w:rFonts w:ascii="ＭＳ Ｐ明朝" w:eastAsia="ＭＳ Ｐ明朝" w:hAnsi="ＭＳ Ｐ明朝" w:cs="ＭＳ Ｐゴシック" w:hint="eastAsia"/>
            <w:color w:val="4472C4" w:themeColor="accent1"/>
            <w:kern w:val="0"/>
            <w:sz w:val="24"/>
            <w:u w:val="single"/>
          </w:rPr>
          <w:t>第一ヨハネ4章7-8節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。神の私たちへの愛は、御子イエス・キリストが私たちの身代わりとして死なれたという、その贈り物の中に示されています</w:t>
      </w:r>
      <w:r w:rsidRPr="00444B28">
        <w:rPr>
          <w:rFonts w:ascii="ＭＳ Ｐ明朝" w:eastAsia="ＭＳ Ｐ明朝" w:hAnsi="ＭＳ Ｐ明朝" w:cs="ＭＳ Ｐゴシック" w:hint="eastAsia"/>
          <w:color w:val="000000"/>
          <w:kern w:val="0"/>
          <w:sz w:val="24"/>
        </w:rPr>
        <w:t>（</w:t>
      </w:r>
      <w:hyperlink r:id="rId65" w:anchor="3:16" w:tgtFrame="_blank" w:tooltip="神はそのひとり子を賜わったほどに、この世を愛して下さった。それは御子を信じる者がひとりも滅びないで、永遠の命を得るためである。" w:history="1">
        <w:r w:rsidRPr="00444B28">
          <w:rPr>
            <w:rFonts w:ascii="ＭＳ Ｐ明朝" w:eastAsia="ＭＳ Ｐ明朝" w:hAnsi="ＭＳ Ｐ明朝" w:cs="ＭＳ Ｐゴシック" w:hint="eastAsia"/>
            <w:color w:val="4472C4" w:themeColor="accent1"/>
            <w:kern w:val="0"/>
            <w:sz w:val="24"/>
            <w:u w:val="single"/>
          </w:rPr>
          <w:t>ヨハネ3章16節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。では、私たちがまだ神に敵対していたときに死の力から救い出してくださった方を、どうして愛さずにいられるでしょうか</w:t>
      </w:r>
      <w:r w:rsidRPr="00444B28">
        <w:rPr>
          <w:rFonts w:ascii="ＭＳ Ｐ明朝" w:eastAsia="ＭＳ Ｐ明朝" w:hAnsi="ＭＳ Ｐ明朝" w:cs="ＭＳ Ｐゴシック" w:hint="eastAsia"/>
          <w:color w:val="000000"/>
          <w:kern w:val="0"/>
          <w:sz w:val="24"/>
        </w:rPr>
        <w:t>（</w:t>
      </w:r>
      <w:hyperlink r:id="rId66" w:anchor="5:8" w:tgtFrame="_blank" w:tooltip="しかし、まだ罪人であった時、わたしたちのためにキリストが死んで下さったことによって、神はわたしたちに対する愛を示されたのである。" w:history="1">
        <w:r w:rsidRPr="00444B28">
          <w:rPr>
            <w:rFonts w:ascii="ＭＳ Ｐ明朝" w:eastAsia="ＭＳ Ｐ明朝" w:hAnsi="ＭＳ Ｐ明朝" w:cs="ＭＳ Ｐゴシック" w:hint="eastAsia"/>
            <w:color w:val="4472C4" w:themeColor="accent1"/>
            <w:kern w:val="0"/>
            <w:sz w:val="24"/>
            <w:u w:val="single"/>
          </w:rPr>
          <w:t>ローマ5章8節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w:t>
      </w:r>
      <w:r w:rsidRPr="00444B28">
        <w:rPr>
          <w:rFonts w:ascii="ＭＳ Ｐ明朝" w:eastAsia="ＭＳ Ｐ明朝" w:hAnsi="ＭＳ Ｐ明朝" w:hint="eastAsia"/>
          <w:sz w:val="24"/>
        </w:rPr>
        <w:t>それゆえに、私たちはイエス・キリストの愛の犠牲を通して、神が豊かに与えてくださった救いに対して感謝と喜びを感じます</w:t>
      </w:r>
      <w:r w:rsidRPr="00444B28">
        <w:rPr>
          <w:rFonts w:ascii="ＭＳ Ｐ明朝" w:eastAsia="ＭＳ Ｐ明朝" w:hAnsi="ＭＳ Ｐ明朝" w:cs="ＭＳ Ｐゴシック" w:hint="eastAsia"/>
          <w:color w:val="000000"/>
          <w:kern w:val="0"/>
          <w:sz w:val="24"/>
        </w:rPr>
        <w:t>（</w:t>
      </w:r>
      <w:hyperlink r:id="rId67" w:anchor="15:13" w:tgtFrame="_blank" w:tooltip="人がその友のために自分の命を捨てること、これよりも大きな愛はない。" w:history="1">
        <w:r w:rsidRPr="00444B28">
          <w:rPr>
            <w:rFonts w:ascii="ＭＳ Ｐ明朝" w:eastAsia="ＭＳ Ｐ明朝" w:hAnsi="ＭＳ Ｐ明朝" w:cs="ＭＳ Ｐゴシック" w:hint="eastAsia"/>
            <w:color w:val="4472C4" w:themeColor="accent1"/>
            <w:kern w:val="0"/>
            <w:sz w:val="24"/>
            <w:u w:val="single"/>
          </w:rPr>
          <w:t>ヨハネ15章13節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。信じる者としての私たちの最も大切な命令は、神が私たちに注いでくださった驚くべき愛を、他の信仰者に対しても示すことです</w:t>
      </w:r>
      <w:r w:rsidRPr="00444B28">
        <w:rPr>
          <w:rFonts w:ascii="ＭＳ Ｐ明朝" w:eastAsia="ＭＳ Ｐ明朝" w:hAnsi="ＭＳ Ｐ明朝" w:cs="ＭＳ Ｐゴシック" w:hint="eastAsia"/>
          <w:color w:val="000000"/>
          <w:kern w:val="0"/>
          <w:sz w:val="24"/>
        </w:rPr>
        <w:t>（</w:t>
      </w:r>
      <w:hyperlink r:id="rId68" w:anchor="15:12" w:tgtFrame="_blank" w:tooltip="わたしのいましめは、これである。わたしがあなたがたを愛したように、あなたがたも互に愛し合いなさい。" w:history="1">
        <w:r w:rsidRPr="00444B28">
          <w:rPr>
            <w:rFonts w:ascii="ＭＳ Ｐ明朝" w:eastAsia="ＭＳ Ｐ明朝" w:hAnsi="ＭＳ Ｐ明朝" w:cs="ＭＳ Ｐゴシック" w:hint="eastAsia"/>
            <w:color w:val="4472C4" w:themeColor="accent1"/>
            <w:kern w:val="0"/>
            <w:sz w:val="24"/>
            <w:u w:val="single"/>
          </w:rPr>
          <w:t>ヨハネ15章12節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w:t>
      </w:r>
      <w:r w:rsidRPr="00444B28">
        <w:rPr>
          <w:rFonts w:ascii="ＭＳ Ｐ明朝" w:eastAsia="ＭＳ Ｐ明朝" w:hAnsi="ＭＳ Ｐ明朝" w:hint="eastAsia"/>
          <w:sz w:val="24"/>
        </w:rPr>
        <w:t>愛はすべての徳の中で最も偉大なものであり</w:t>
      </w:r>
      <w:r w:rsidRPr="00444B28">
        <w:rPr>
          <w:rFonts w:ascii="ＭＳ Ｐ明朝" w:eastAsia="ＭＳ Ｐ明朝" w:hAnsi="ＭＳ Ｐ明朝" w:cs="ＭＳ Ｐゴシック" w:hint="eastAsia"/>
          <w:color w:val="000000"/>
          <w:kern w:val="0"/>
          <w:sz w:val="24"/>
        </w:rPr>
        <w:t>（</w:t>
      </w:r>
      <w:hyperlink r:id="rId69" w:anchor="13:13" w:tgtFrame="_blank" w:tooltip="このように、いつまでも存続するものは、信仰と希望と愛と、この三つである。このうちで最も大いなるものは、愛である。" w:history="1">
        <w:r w:rsidRPr="00444B28">
          <w:rPr>
            <w:rFonts w:ascii="ＭＳ Ｐ明朝" w:eastAsia="ＭＳ Ｐ明朝" w:hAnsi="ＭＳ Ｐ明朝" w:cs="ＭＳ Ｐゴシック" w:hint="eastAsia"/>
            <w:color w:val="4472C4" w:themeColor="accent1"/>
            <w:kern w:val="0"/>
            <w:sz w:val="24"/>
            <w:u w:val="single"/>
          </w:rPr>
          <w:t>第一コリント13章13節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、成熟した信仰を形づくる「絆」として、他のすべての徳を結び合わせ、私たちがキリストに従って歩むことを確かなものにします</w:t>
      </w:r>
      <w:r w:rsidRPr="00444B28">
        <w:rPr>
          <w:rFonts w:ascii="ＭＳ Ｐ明朝" w:eastAsia="ＭＳ Ｐ明朝" w:hAnsi="ＭＳ Ｐ明朝" w:cs="ＭＳ Ｐゴシック" w:hint="eastAsia"/>
          <w:color w:val="000000"/>
          <w:kern w:val="0"/>
          <w:sz w:val="24"/>
        </w:rPr>
        <w:t>（</w:t>
      </w:r>
      <w:hyperlink r:id="rId70" w:anchor="3:12" w:tgtFrame="_blank" w:tooltip="だから、あなたがたは、神に選ばれた者、聖なる、愛されている者であるから、あわれみの心、慈愛、謙そん、柔和、寛容を身に着けなさい。 互に忍びあい、もし互に責むべきことがあれば、ゆるし合いなさい。主もあなたがたをゆるして下さったのだから、そのように、あなたがたもゆるし合いなさい。 これらいっさいのものの上に、愛を加えなさい。愛は、すべてを完全に結ぶ帯である。" w:history="1">
        <w:r w:rsidRPr="00444B28">
          <w:rPr>
            <w:rFonts w:ascii="ＭＳ Ｐ明朝" w:eastAsia="ＭＳ Ｐ明朝" w:hAnsi="ＭＳ Ｐ明朝" w:cs="ＭＳ Ｐゴシック" w:hint="eastAsia"/>
            <w:color w:val="4472C4" w:themeColor="accent1"/>
            <w:kern w:val="0"/>
            <w:sz w:val="24"/>
            <w:u w:val="single"/>
          </w:rPr>
          <w:t>コロサイ3章12-14節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w:t>
      </w:r>
    </w:p>
    <w:p w14:paraId="61555E01" w14:textId="77777777" w:rsidR="00444B28" w:rsidRPr="00444B28" w:rsidRDefault="00444B28" w:rsidP="00444B28">
      <w:pPr>
        <w:widowControl/>
        <w:jc w:val="both"/>
        <w:rPr>
          <w:rFonts w:ascii="游明朝" w:eastAsia="游明朝" w:hAnsi="游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                 </w:t>
      </w:r>
    </w:p>
    <w:p w14:paraId="23042C59" w14:textId="77777777" w:rsidR="00444B28" w:rsidRPr="00444B28" w:rsidRDefault="00444B28" w:rsidP="00444B28">
      <w:pPr>
        <w:widowControl/>
        <w:jc w:val="both"/>
        <w:rPr>
          <w:rFonts w:ascii="ＭＳ Ｐ明朝" w:eastAsia="ＭＳ Ｐ明朝" w:hAnsi="ＭＳ Ｐ明朝" w:cs="ＭＳ Ｐゴシック"/>
          <w:color w:val="000000"/>
          <w:kern w:val="0"/>
          <w:sz w:val="24"/>
          <w14:ligatures w14:val="none"/>
        </w:rPr>
      </w:pPr>
      <w:r w:rsidRPr="00444B28">
        <w:rPr>
          <w:rFonts w:ascii="BIZ UDPゴシック" w:eastAsia="BIZ UDPゴシック" w:hAnsi="BIZ UDPゴシック" w:cs="ＭＳ Ｐゴシック" w:hint="eastAsia"/>
          <w:color w:val="000000"/>
          <w:kern w:val="0"/>
          <w:sz w:val="24"/>
          <w14:ligatures w14:val="none"/>
        </w:rPr>
        <w:t>信仰</w:t>
      </w:r>
      <w:r w:rsidRPr="00444B28">
        <w:rPr>
          <w:rFonts w:ascii="ＭＳ Ｐ明朝" w:eastAsia="ＭＳ Ｐ明朝" w:hAnsi="ＭＳ Ｐ明朝" w:cs="ＭＳ Ｐゴシック"/>
          <w:color w:val="000000"/>
          <w:kern w:val="0"/>
          <w:sz w:val="24"/>
          <w14:ligatures w14:val="none"/>
        </w:rPr>
        <w:t>は、神の確かさに目を向けます。私たちは神を信頼しているからこそ、信仰によって神に従います。</w:t>
      </w:r>
    </w:p>
    <w:p w14:paraId="72261FF4" w14:textId="77777777" w:rsidR="00444B28" w:rsidRPr="00444B28" w:rsidRDefault="00444B28" w:rsidP="00444B28">
      <w:pPr>
        <w:widowControl/>
        <w:jc w:val="both"/>
        <w:rPr>
          <w:rFonts w:ascii="BIZ UDPゴシック" w:eastAsia="BIZ UDPゴシック" w:hAnsi="BIZ UDPゴシック" w:cs="ＭＳ Ｐゴシック"/>
          <w:color w:val="000000"/>
          <w:kern w:val="0"/>
          <w:sz w:val="24"/>
          <w14:ligatures w14:val="none"/>
        </w:rPr>
      </w:pPr>
    </w:p>
    <w:p w14:paraId="3BA4DABD" w14:textId="77777777" w:rsidR="00444B28" w:rsidRPr="00444B28" w:rsidRDefault="00444B28" w:rsidP="00444B28">
      <w:pPr>
        <w:widowControl/>
        <w:jc w:val="both"/>
        <w:rPr>
          <w:rFonts w:ascii="ＭＳ Ｐ明朝" w:eastAsia="ＭＳ Ｐ明朝" w:hAnsi="ＭＳ Ｐ明朝" w:cs="ＭＳ Ｐゴシック"/>
          <w:color w:val="000000"/>
          <w:kern w:val="0"/>
          <w:sz w:val="24"/>
          <w14:ligatures w14:val="none"/>
        </w:rPr>
      </w:pPr>
      <w:r w:rsidRPr="00444B28">
        <w:rPr>
          <w:rFonts w:ascii="BIZ UDPゴシック" w:eastAsia="BIZ UDPゴシック" w:hAnsi="BIZ UDPゴシック" w:cs="ＭＳ Ｐゴシック" w:hint="eastAsia"/>
          <w:color w:val="000000"/>
          <w:kern w:val="0"/>
          <w:sz w:val="24"/>
          <w14:ligatures w14:val="none"/>
        </w:rPr>
        <w:t>希望</w:t>
      </w:r>
      <w:r w:rsidRPr="00444B28">
        <w:rPr>
          <w:rFonts w:ascii="ＭＳ Ｐ明朝" w:eastAsia="ＭＳ Ｐ明朝" w:hAnsi="ＭＳ Ｐ明朝" w:cs="ＭＳ Ｐゴシック"/>
          <w:color w:val="000000"/>
          <w:kern w:val="0"/>
          <w:sz w:val="24"/>
          <w14:ligatures w14:val="none"/>
        </w:rPr>
        <w:t>は、神が私たちに与えてくださった約束に目を向けます。私たちは、この世の生を喜びをもって耐え忍びます。なぜなら、永遠に続くはるかにすぐれた命が約束されているからです。</w:t>
      </w:r>
    </w:p>
    <w:p w14:paraId="3E684B51" w14:textId="77777777" w:rsidR="00444B28" w:rsidRPr="00444B28" w:rsidRDefault="00444B28" w:rsidP="00444B28">
      <w:pPr>
        <w:widowControl/>
        <w:jc w:val="both"/>
        <w:rPr>
          <w:rFonts w:ascii="BIZ UDPゴシック" w:eastAsia="BIZ UDPゴシック" w:hAnsi="BIZ UDPゴシック" w:cs="ＭＳ Ｐゴシック"/>
          <w:color w:val="000000"/>
          <w:kern w:val="0"/>
          <w:sz w:val="24"/>
          <w14:ligatures w14:val="none"/>
        </w:rPr>
      </w:pPr>
    </w:p>
    <w:p w14:paraId="421E4748" w14:textId="77777777" w:rsidR="00444B28" w:rsidRPr="00444B28" w:rsidRDefault="00444B28" w:rsidP="00444B28">
      <w:pPr>
        <w:widowControl/>
        <w:jc w:val="both"/>
        <w:rPr>
          <w:rFonts w:ascii="ＭＳ Ｐ明朝" w:eastAsia="ＭＳ Ｐ明朝" w:hAnsi="ＭＳ Ｐ明朝" w:cs="ＭＳ Ｐゴシック"/>
          <w:color w:val="000000"/>
          <w:kern w:val="0"/>
          <w:sz w:val="24"/>
          <w14:ligatures w14:val="none"/>
        </w:rPr>
      </w:pPr>
      <w:r w:rsidRPr="00444B28">
        <w:rPr>
          <w:rFonts w:ascii="BIZ UDPゴシック" w:eastAsia="BIZ UDPゴシック" w:hAnsi="BIZ UDPゴシック" w:cs="ＭＳ Ｐゴシック" w:hint="eastAsia"/>
          <w:color w:val="000000"/>
          <w:kern w:val="0"/>
          <w:sz w:val="24"/>
          <w14:ligatures w14:val="none"/>
        </w:rPr>
        <w:t>愛</w:t>
      </w:r>
      <w:r w:rsidRPr="00444B28">
        <w:rPr>
          <w:rFonts w:ascii="ＭＳ Ｐ明朝" w:eastAsia="ＭＳ Ｐ明朝" w:hAnsi="ＭＳ Ｐ明朝" w:cs="ＭＳ Ｐゴシック"/>
          <w:color w:val="000000"/>
          <w:kern w:val="0"/>
          <w:sz w:val="24"/>
          <w14:ligatures w14:val="none"/>
        </w:rPr>
        <w:t>は、神がイエス・キリストによって私たちのためにしてくださったことに感謝し、その感謝を他の人々に表します。神がまず私たちを愛してくださったからこそ、私たちは愛によって神とその教会に仕えます。</w:t>
      </w:r>
      <w:r w:rsidRPr="00444B28">
        <w:rPr>
          <w:rFonts w:ascii="ＭＳ Ｐ明朝" w:eastAsia="ＭＳ Ｐ明朝" w:hAnsi="ＭＳ Ｐ明朝" w:cs="ＭＳ Ｐゴシック" w:hint="eastAsia"/>
          <w:color w:val="000000"/>
          <w:kern w:val="0"/>
          <w:sz w:val="24"/>
          <w14:ligatures w14:val="none"/>
        </w:rPr>
        <w:t>   </w:t>
      </w:r>
    </w:p>
    <w:p w14:paraId="1EA15B5E" w14:textId="77777777" w:rsidR="00444B28" w:rsidRPr="00444B28" w:rsidRDefault="00444B28" w:rsidP="00444B28">
      <w:pPr>
        <w:widowControl/>
        <w:jc w:val="both"/>
        <w:rPr>
          <w:rFonts w:ascii="游明朝" w:eastAsia="游明朝" w:hAnsi="游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              </w:t>
      </w:r>
    </w:p>
    <w:p w14:paraId="2F3AE031" w14:textId="77777777" w:rsidR="00444B28" w:rsidRPr="00444B28" w:rsidRDefault="00444B28" w:rsidP="00444B28">
      <w:pPr>
        <w:widowControl/>
        <w:ind w:firstLine="240"/>
        <w:jc w:val="both"/>
        <w:rPr>
          <w:rFonts w:ascii="ＭＳ Ｐ明朝" w:eastAsia="ＭＳ Ｐ明朝" w:hAnsi="ＭＳ Ｐ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これら三つの徳（信仰・希望・愛）は、私たちの思いから決して遠ざけてはなりません。これらによって、私たちの心はこの世の厳しい現実の表面を取り除き、目には見えない大切な真実――すなわち、神の御性質、破られることのない神の約束、そして言葉では言い尽くせない神の愛――をはっきりと見ることができます。信仰</w:t>
      </w:r>
      <w:r w:rsidRPr="00444B28">
        <w:rPr>
          <w:rFonts w:ascii="ＭＳ Ｐ明朝" w:eastAsia="ＭＳ Ｐ明朝" w:hAnsi="ＭＳ Ｐ明朝" w:cs="ＭＳ Ｐゴシック"/>
          <w:color w:val="000000"/>
          <w:kern w:val="0"/>
          <w:sz w:val="24"/>
          <w14:ligatures w14:val="none"/>
        </w:rPr>
        <w:t>、希望、そして愛</w:t>
      </w:r>
      <w:r w:rsidRPr="00444B28">
        <w:rPr>
          <w:rFonts w:ascii="ＭＳ Ｐ明朝" w:eastAsia="ＭＳ Ｐ明朝" w:hAnsi="ＭＳ Ｐ明朝" w:cs="ＭＳ Ｐゴシック"/>
          <w:color w:val="000000"/>
          <w:kern w:val="0"/>
          <w:sz w:val="24"/>
          <w14:ligatures w14:val="none"/>
        </w:rPr>
        <w:lastRenderedPageBreak/>
        <w:t>は、常に私たちの思いが流れていくべき「通路」です。これらはまた、私たちのクリスチャンとしての歩みを絶えず省み、正しく保つための「基準」となるものです。</w:t>
      </w:r>
      <w:r w:rsidRPr="00444B28">
        <w:rPr>
          <w:rFonts w:ascii="ＭＳ Ｐ明朝" w:eastAsia="ＭＳ Ｐ明朝" w:hAnsi="ＭＳ Ｐ明朝" w:cs="ＭＳ Ｐゴシック" w:hint="eastAsia"/>
          <w:color w:val="000000"/>
          <w:kern w:val="0"/>
          <w:sz w:val="24"/>
          <w14:ligatures w14:val="none"/>
        </w:rPr>
        <w:t> </w:t>
      </w:r>
    </w:p>
    <w:p w14:paraId="00B796BD" w14:textId="77777777" w:rsidR="00444B28" w:rsidRPr="00444B28" w:rsidRDefault="00444B28" w:rsidP="00444B28">
      <w:pPr>
        <w:widowControl/>
        <w:jc w:val="both"/>
        <w:rPr>
          <w:rFonts w:ascii="游明朝" w:eastAsia="游明朝" w:hAnsi="游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 </w:t>
      </w:r>
    </w:p>
    <w:p w14:paraId="1E1E8975" w14:textId="77777777" w:rsidR="00444B28" w:rsidRPr="00444B28" w:rsidRDefault="00444B28" w:rsidP="00444B28">
      <w:pPr>
        <w:widowControl/>
        <w:ind w:firstLine="240"/>
        <w:jc w:val="both"/>
        <w:rPr>
          <w:rFonts w:ascii="ＭＳ Ｐ明朝" w:eastAsia="ＭＳ Ｐ明朝" w:hAnsi="ＭＳ Ｐ明朝" w:cs="Arial"/>
          <w:color w:val="000000"/>
          <w:kern w:val="0"/>
          <w:sz w:val="24"/>
          <w14:ligatures w14:val="none"/>
        </w:rPr>
      </w:pPr>
      <w:r w:rsidRPr="00444B28">
        <w:rPr>
          <w:rFonts w:ascii="HG明朝E" w:eastAsia="HG明朝E" w:hAnsi="HG明朝E" w:cs="Arial"/>
          <w:color w:val="000000"/>
          <w:kern w:val="0"/>
          <w:sz w:val="24"/>
          <w14:ligatures w14:val="none"/>
        </w:rPr>
        <w:t>・</w:t>
      </w:r>
      <w:r w:rsidRPr="00444B28">
        <w:rPr>
          <w:rFonts w:ascii="HG明朝E" w:eastAsia="HG明朝E" w:hAnsi="HG明朝E" w:cs="Arial" w:hint="eastAsia"/>
          <w:color w:val="000000"/>
          <w:kern w:val="0"/>
          <w:sz w:val="24"/>
          <w14:ligatures w14:val="none"/>
        </w:rPr>
        <w:t>適用の両極：</w:t>
      </w:r>
      <w:r w:rsidRPr="00444B28">
        <w:rPr>
          <w:rFonts w:ascii="ＭＳ Ｐ明朝" w:eastAsia="ＭＳ Ｐ明朝" w:hAnsi="ＭＳ Ｐ明朝" w:cs="Arial" w:hint="eastAsia"/>
          <w:color w:val="000000"/>
          <w:kern w:val="0"/>
          <w:sz w:val="24"/>
          <w14:ligatures w14:val="none"/>
        </w:rPr>
        <w:t>  救い至る「狭い門」へ続くまっすぐな道を歩もうとするとき（</w:t>
      </w:r>
      <w:hyperlink r:id="rId71" w:anchor="7:14" w:tgtFrame="_blank" w:tooltip="命にいたる門は狭く、その道は細い。そして、それを見いだす者が少ない。" w:history="1">
        <w:r w:rsidRPr="00444B28">
          <w:rPr>
            <w:rFonts w:ascii="ＭＳ Ｐ明朝" w:eastAsia="ＭＳ Ｐ明朝" w:hAnsi="ＭＳ Ｐ明朝" w:cs="Arial" w:hint="eastAsia"/>
            <w:color w:val="4472C4" w:themeColor="accent1"/>
            <w:kern w:val="0"/>
            <w:sz w:val="24"/>
            <w:u w:val="single"/>
            <w14:ligatures w14:val="none"/>
          </w:rPr>
          <w:t>マタイ7章14節</w:t>
        </w:r>
      </w:hyperlink>
      <w:r w:rsidRPr="00444B28">
        <w:rPr>
          <w:rFonts w:ascii="ＭＳ Ｐ明朝" w:eastAsia="ＭＳ Ｐ明朝" w:hAnsi="ＭＳ Ｐ明朝" w:cs="Arial"/>
          <w:color w:val="000000"/>
          <w:kern w:val="0"/>
          <w:sz w:val="24"/>
          <w14:ligatures w14:val="none"/>
        </w:rPr>
        <w:t>）、神のことばは私たちを導く標識を与えてくれます。それらは、私たちが道をそれないように助ける「縁石」として、極端に片寄ってしまうときに警告してくれるものです。</w:t>
      </w:r>
      <w:r w:rsidRPr="00444B28">
        <w:rPr>
          <w:rFonts w:ascii="ＭＳ Ｐ明朝" w:eastAsia="ＭＳ Ｐ明朝" w:hAnsi="ＭＳ Ｐ明朝" w:cs="Arial" w:hint="eastAsia"/>
          <w:color w:val="000000"/>
          <w:kern w:val="0"/>
          <w:sz w:val="24"/>
          <w14:ligatures w14:val="none"/>
        </w:rPr>
        <w:t>最も明確な「負の」標識は、神が与えられた禁令――たとえば「盗んではならない」（</w:t>
      </w:r>
      <w:hyperlink r:id="rId72" w:anchor="20:15" w:tgtFrame="_blank" w:tooltip="あなたは盗んではならない。" w:history="1">
        <w:r w:rsidRPr="00444B28">
          <w:rPr>
            <w:rFonts w:ascii="ＭＳ Ｐ明朝" w:eastAsia="ＭＳ Ｐ明朝" w:hAnsi="ＭＳ Ｐ明朝" w:cs="Arial" w:hint="eastAsia"/>
            <w:color w:val="4472C4" w:themeColor="accent1"/>
            <w:kern w:val="0"/>
            <w:sz w:val="24"/>
            <w:u w:val="single"/>
            <w14:ligatures w14:val="none"/>
          </w:rPr>
          <w:t>出エジプト20章15節</w:t>
        </w:r>
      </w:hyperlink>
      <w:r w:rsidRPr="00444B28">
        <w:rPr>
          <w:rFonts w:ascii="ＭＳ Ｐ明朝" w:eastAsia="ＭＳ Ｐ明朝" w:hAnsi="ＭＳ Ｐ明朝" w:cs="Arial"/>
          <w:color w:val="000000"/>
          <w:kern w:val="0"/>
          <w:sz w:val="24"/>
          <w14:ligatures w14:val="none"/>
        </w:rPr>
        <w:t>）などです。一方、究極の「正の」標識は、「互いに愛し合いなさい」（</w:t>
      </w:r>
      <w:hyperlink r:id="rId73" w:anchor="13:34" w:tgtFrame="_blank" w:tooltip="わたしは、新しいいましめをあなたがたに与える、互に愛し合いなさい。わたしがあなたがたを愛したように、あなたがたも互に愛し合いなさい。" w:history="1">
        <w:r w:rsidRPr="00444B28">
          <w:rPr>
            <w:rFonts w:ascii="ＭＳ Ｐ明朝" w:eastAsia="ＭＳ Ｐ明朝" w:hAnsi="ＭＳ Ｐ明朝" w:cs="Arial" w:hint="eastAsia"/>
            <w:color w:val="4472C4" w:themeColor="accent1"/>
            <w:kern w:val="0"/>
            <w:sz w:val="24"/>
            <w:u w:val="single"/>
            <w14:ligatures w14:val="none"/>
          </w:rPr>
          <w:t>ヨハネ13章34節</w:t>
        </w:r>
      </w:hyperlink>
      <w:r w:rsidRPr="00444B28">
        <w:rPr>
          <w:rFonts w:ascii="ＭＳ Ｐ明朝" w:eastAsia="ＭＳ Ｐ明朝" w:hAnsi="ＭＳ Ｐ明朝" w:cs="Arial"/>
          <w:color w:val="000000"/>
          <w:kern w:val="0"/>
          <w:sz w:val="24"/>
          <w14:ligatures w14:val="none"/>
        </w:rPr>
        <w:t>）という戒めです。</w:t>
      </w:r>
      <w:r w:rsidRPr="00444B28">
        <w:rPr>
          <w:rFonts w:ascii="ＭＳ Ｐ明朝" w:eastAsia="ＭＳ Ｐ明朝" w:hAnsi="ＭＳ Ｐ明朝" w:cs="Arial" w:hint="eastAsia"/>
          <w:color w:val="000000"/>
          <w:kern w:val="0"/>
          <w:sz w:val="24"/>
          <w14:ligatures w14:val="none"/>
        </w:rPr>
        <w:t>しかし、聖書はこの二つ以外にも、私たちの行動を正しく導く多くの指標を与えています。以下はいくつかの例であり、行動の「適用の両極」として、信仰生活を方向づけてくれるものです。</w:t>
      </w:r>
    </w:p>
    <w:p w14:paraId="148C1B35" w14:textId="77777777" w:rsidR="00444B28" w:rsidRPr="00444B28" w:rsidRDefault="00444B28" w:rsidP="00444B28">
      <w:pPr>
        <w:widowControl/>
        <w:jc w:val="both"/>
        <w:rPr>
          <w:rFonts w:ascii="游明朝" w:eastAsia="游明朝" w:hAnsi="游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                  </w:t>
      </w:r>
    </w:p>
    <w:p w14:paraId="5DFC8D17" w14:textId="77777777" w:rsidR="00444B28" w:rsidRPr="00444B28" w:rsidRDefault="00444B28" w:rsidP="00444B28">
      <w:pPr>
        <w:widowControl/>
        <w:jc w:val="both"/>
        <w:rPr>
          <w:rFonts w:ascii="游明朝" w:eastAsia="游明朝" w:hAnsi="游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(+)喜びなさいと教えられています（</w:t>
      </w:r>
      <w:hyperlink r:id="rId74" w:anchor="4:4" w:tgtFrame="_blank" w:tooltip="あなたがたは、主にあっていつも喜びなさい。繰り返して言うが、喜びなさい。" w:history="1">
        <w:r w:rsidRPr="00444B28">
          <w:rPr>
            <w:rFonts w:ascii="ＭＳ Ｐ明朝" w:eastAsia="ＭＳ Ｐ明朝" w:hAnsi="ＭＳ Ｐ明朝" w:cs="Arial" w:hint="eastAsia"/>
            <w:color w:val="4472C4" w:themeColor="accent1"/>
            <w:kern w:val="0"/>
            <w:sz w:val="24"/>
            <w:u w:val="single"/>
            <w14:ligatures w14:val="none"/>
          </w:rPr>
          <w:t>ピリピ4章4節</w:t>
        </w:r>
      </w:hyperlink>
      <w:r w:rsidRPr="00444B28">
        <w:rPr>
          <w:rFonts w:ascii="ＭＳ Ｐ明朝" w:eastAsia="ＭＳ Ｐ明朝" w:hAnsi="ＭＳ Ｐ明朝" w:cs="Arial" w:hint="eastAsia"/>
          <w:color w:val="000000"/>
          <w:kern w:val="0"/>
          <w:sz w:val="24"/>
          <w14:ligatures w14:val="none"/>
        </w:rPr>
        <w:t>）。(-)不平を言ってはならないと教えられています（</w:t>
      </w:r>
      <w:hyperlink r:id="rId75" w:anchor="2:14" w:tgtFrame="_blank" w:tooltip="すべてのことを、つぶやかず疑わないでしなさい。" w:history="1">
        <w:r w:rsidRPr="00444B28">
          <w:rPr>
            <w:rFonts w:ascii="ＭＳ Ｐ明朝" w:eastAsia="ＭＳ Ｐ明朝" w:hAnsi="ＭＳ Ｐ明朝" w:cs="Arial" w:hint="eastAsia"/>
            <w:color w:val="4472C4" w:themeColor="accent1"/>
            <w:kern w:val="0"/>
            <w:sz w:val="24"/>
            <w:u w:val="single"/>
            <w14:ligatures w14:val="none"/>
          </w:rPr>
          <w:t>ピリピ2章14節</w:t>
        </w:r>
      </w:hyperlink>
      <w:r w:rsidRPr="00444B28">
        <w:rPr>
          <w:rFonts w:ascii="ＭＳ Ｐ明朝" w:eastAsia="ＭＳ Ｐ明朝" w:hAnsi="ＭＳ Ｐ明朝" w:cs="Arial" w:hint="eastAsia"/>
          <w:color w:val="000000"/>
          <w:kern w:val="0"/>
          <w:sz w:val="24"/>
          <w14:ligatures w14:val="none"/>
        </w:rPr>
        <w:t>）。 </w:t>
      </w:r>
    </w:p>
    <w:p w14:paraId="3CBDA2D4" w14:textId="77777777" w:rsidR="00444B28" w:rsidRPr="00444B28" w:rsidRDefault="00444B28" w:rsidP="00444B28">
      <w:pPr>
        <w:widowControl/>
        <w:jc w:val="both"/>
        <w:rPr>
          <w:rFonts w:ascii="游明朝" w:eastAsia="游明朝" w:hAnsi="游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                 </w:t>
      </w:r>
    </w:p>
    <w:p w14:paraId="521C7DB9" w14:textId="77777777" w:rsidR="00444B28" w:rsidRPr="00444B28" w:rsidRDefault="00444B28" w:rsidP="00444B28">
      <w:pPr>
        <w:widowControl/>
        <w:jc w:val="both"/>
        <w:rPr>
          <w:rFonts w:ascii="游明朝" w:eastAsia="游明朝" w:hAnsi="游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(+)あわれみ深くありなさいと教えられています（</w:t>
      </w:r>
      <w:hyperlink r:id="rId76" w:anchor="2:13" w:tgtFrame="_blank" w:tooltip="あわれみを行わなかった者に対しては、仮借のないさばきが下される。あわれみは、さばきにうち勝つ。" w:history="1">
        <w:r w:rsidRPr="00444B28">
          <w:rPr>
            <w:rFonts w:ascii="ＭＳ Ｐ明朝" w:eastAsia="ＭＳ Ｐ明朝" w:hAnsi="ＭＳ Ｐ明朝" w:cs="Arial" w:hint="eastAsia"/>
            <w:color w:val="4472C4" w:themeColor="accent1"/>
            <w:kern w:val="0"/>
            <w:sz w:val="24"/>
            <w:u w:val="single"/>
            <w14:ligatures w14:val="none"/>
          </w:rPr>
          <w:t>ヤコブ2章13節</w:t>
        </w:r>
      </w:hyperlink>
      <w:r w:rsidRPr="00444B28">
        <w:rPr>
          <w:rFonts w:ascii="ＭＳ Ｐ明朝" w:eastAsia="ＭＳ Ｐ明朝" w:hAnsi="ＭＳ Ｐ明朝" w:cs="Arial" w:hint="eastAsia"/>
          <w:color w:val="000000"/>
          <w:kern w:val="0"/>
          <w:sz w:val="24"/>
          <w14:ligatures w14:val="none"/>
        </w:rPr>
        <w:t>）。(-)裁いてはならないと教えられています（</w:t>
      </w:r>
      <w:hyperlink r:id="rId77" w:anchor="7:1" w:tgtFrame="_blank" w:tooltip="人をさばくな。自分がさばかれないためである。 あなたがたがさばくそのさばきで、自分もさばかれ、あなたがたの量るそのはかりで、自分にも量り与えられるであろう。" w:history="1">
        <w:r w:rsidRPr="00444B28">
          <w:rPr>
            <w:rFonts w:ascii="ＭＳ Ｐ明朝" w:eastAsia="ＭＳ Ｐ明朝" w:hAnsi="ＭＳ Ｐ明朝" w:cs="Arial" w:hint="eastAsia"/>
            <w:color w:val="4472C4" w:themeColor="accent1"/>
            <w:kern w:val="0"/>
            <w:sz w:val="24"/>
            <w:u w:val="single"/>
            <w14:ligatures w14:val="none"/>
          </w:rPr>
          <w:t>マタイ7章1-2節</w:t>
        </w:r>
      </w:hyperlink>
      <w:r w:rsidRPr="00444B28">
        <w:rPr>
          <w:rFonts w:ascii="ＭＳ Ｐ明朝" w:eastAsia="ＭＳ Ｐ明朝" w:hAnsi="ＭＳ Ｐ明朝" w:cs="Arial" w:hint="eastAsia"/>
          <w:color w:val="000000"/>
          <w:kern w:val="0"/>
          <w:sz w:val="24"/>
          <w14:ligatures w14:val="none"/>
        </w:rPr>
        <w:t>）。 </w:t>
      </w:r>
    </w:p>
    <w:p w14:paraId="2A1012D3" w14:textId="77777777" w:rsidR="00444B28" w:rsidRPr="00444B28" w:rsidRDefault="00444B28" w:rsidP="00444B28">
      <w:pPr>
        <w:widowControl/>
        <w:jc w:val="both"/>
        <w:rPr>
          <w:rFonts w:ascii="游明朝" w:eastAsia="游明朝" w:hAnsi="游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                                 </w:t>
      </w:r>
    </w:p>
    <w:p w14:paraId="45AF02B7" w14:textId="77777777" w:rsidR="00444B28" w:rsidRPr="00444B28" w:rsidRDefault="00444B28" w:rsidP="00444B28">
      <w:pPr>
        <w:widowControl/>
        <w:jc w:val="both"/>
        <w:rPr>
          <w:rFonts w:ascii="游明朝" w:eastAsia="游明朝" w:hAnsi="游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(+)寛容でありなさいと教えられています（</w:t>
      </w:r>
      <w:hyperlink r:id="rId78" w:anchor="4:5" w:tgtFrame="_blank" w:tooltip="あなたがたの寛容を、みんなの人に示しなさい。主は近い。" w:history="1">
        <w:r w:rsidRPr="00444B28">
          <w:rPr>
            <w:rFonts w:ascii="ＭＳ Ｐ明朝" w:eastAsia="ＭＳ Ｐ明朝" w:hAnsi="ＭＳ Ｐ明朝" w:cs="Arial" w:hint="eastAsia"/>
            <w:color w:val="4472C4" w:themeColor="accent1"/>
            <w:kern w:val="0"/>
            <w:sz w:val="24"/>
            <w:u w:val="single"/>
            <w14:ligatures w14:val="none"/>
          </w:rPr>
          <w:t>ピリピ4章5節</w:t>
        </w:r>
      </w:hyperlink>
      <w:r w:rsidRPr="00444B28">
        <w:rPr>
          <w:rFonts w:ascii="ＭＳ Ｐ明朝" w:eastAsia="ＭＳ Ｐ明朝" w:hAnsi="ＭＳ Ｐ明朝" w:cs="Arial" w:hint="eastAsia"/>
          <w:color w:val="000000"/>
          <w:kern w:val="0"/>
          <w:sz w:val="24"/>
          <w14:ligatures w14:val="none"/>
        </w:rPr>
        <w:t>）。(-)怒りを抑えなさいと教えられています（</w:t>
      </w:r>
      <w:hyperlink r:id="rId79" w:anchor="4:26" w:tgtFrame="_blank" w:tooltip="怒ることがあっても、罪を犯してはならない。憤ったままで、日が暮れるようであってはならない。" w:history="1">
        <w:r w:rsidRPr="00444B28">
          <w:rPr>
            <w:rFonts w:ascii="ＭＳ Ｐ明朝" w:eastAsia="ＭＳ Ｐ明朝" w:hAnsi="ＭＳ Ｐ明朝" w:cs="Arial" w:hint="eastAsia"/>
            <w:color w:val="4472C4" w:themeColor="accent1"/>
            <w:kern w:val="0"/>
            <w:sz w:val="24"/>
            <w:u w:val="single"/>
            <w14:ligatures w14:val="none"/>
          </w:rPr>
          <w:t>エペソ4章26節</w:t>
        </w:r>
      </w:hyperlink>
      <w:r w:rsidRPr="00444B28">
        <w:rPr>
          <w:rFonts w:ascii="ＭＳ Ｐ明朝" w:eastAsia="ＭＳ Ｐ明朝" w:hAnsi="ＭＳ Ｐ明朝" w:cs="Arial" w:hint="eastAsia"/>
          <w:color w:val="000000"/>
          <w:kern w:val="0"/>
          <w:sz w:val="24"/>
          <w14:ligatures w14:val="none"/>
        </w:rPr>
        <w:t>）。</w:t>
      </w:r>
    </w:p>
    <w:p w14:paraId="66080D0E" w14:textId="77777777" w:rsidR="00444B28" w:rsidRPr="00444B28" w:rsidRDefault="00444B28" w:rsidP="00444B28">
      <w:pPr>
        <w:widowControl/>
        <w:jc w:val="both"/>
        <w:rPr>
          <w:rFonts w:ascii="游明朝" w:eastAsia="游明朝" w:hAnsi="游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                 </w:t>
      </w:r>
    </w:p>
    <w:p w14:paraId="5DE9C579" w14:textId="77777777" w:rsidR="00444B28" w:rsidRPr="00444B28" w:rsidRDefault="00444B28" w:rsidP="00444B28">
      <w:pPr>
        <w:widowControl/>
        <w:spacing w:before="60" w:after="60"/>
        <w:ind w:firstLine="240"/>
        <w:jc w:val="both"/>
        <w:rPr>
          <w:rFonts w:ascii="ＭＳ Ｐ明朝" w:eastAsia="ＭＳ Ｐ明朝" w:hAnsi="ＭＳ Ｐ明朝" w:cs="Arial"/>
          <w:color w:val="292F33"/>
          <w:kern w:val="0"/>
          <w:sz w:val="24"/>
          <w14:ligatures w14:val="none"/>
        </w:rPr>
      </w:pPr>
      <w:r w:rsidRPr="00444B28">
        <w:rPr>
          <w:rFonts w:ascii="ＭＳ Ｐ明朝" w:eastAsia="ＭＳ Ｐ明朝" w:hAnsi="ＭＳ Ｐ明朝" w:cs="Arial" w:hint="eastAsia"/>
          <w:color w:val="292F33"/>
          <w:kern w:val="0"/>
          <w:sz w:val="24"/>
          <w14:ligatures w14:val="none"/>
        </w:rPr>
        <w:t>このような肯定的・否定的な指針は、聖書の中に至るところに見られます。</w:t>
      </w:r>
    </w:p>
    <w:p w14:paraId="6C49A8AB" w14:textId="77777777" w:rsidR="00444B28" w:rsidRPr="00444B28" w:rsidRDefault="00444B28" w:rsidP="00444B28">
      <w:pPr>
        <w:widowControl/>
        <w:spacing w:before="60" w:after="60"/>
        <w:ind w:firstLine="240"/>
        <w:jc w:val="both"/>
        <w:rPr>
          <w:rFonts w:ascii="ＭＳ Ｐ明朝" w:eastAsia="ＭＳ Ｐ明朝" w:hAnsi="ＭＳ Ｐ明朝" w:cs="Arial"/>
          <w:color w:val="292F33"/>
          <w:kern w:val="0"/>
          <w:sz w:val="24"/>
          <w14:ligatures w14:val="none"/>
        </w:rPr>
      </w:pPr>
      <w:r w:rsidRPr="00444B28">
        <w:rPr>
          <w:rFonts w:ascii="ＭＳ Ｐ明朝" w:eastAsia="ＭＳ Ｐ明朝" w:hAnsi="ＭＳ Ｐ明朝" w:cs="Arial" w:hint="eastAsia"/>
          <w:color w:val="292F33"/>
          <w:kern w:val="0"/>
          <w:sz w:val="24"/>
          <w14:ligatures w14:val="none"/>
        </w:rPr>
        <w:t>私たちは、自分のクリスチャンとしての歩みを照らし合わせるための、いくつもの一覧を与えられています。たとえば、ヤコブは、上からくる知恵を説明する中で、徳のある生き方の肯定的な特徴を挙げています――「清く、次に平和、寛容、温順であり、あわれみと良い実とに満ち、かたより見ず、偽りがない」（</w:t>
      </w:r>
      <w:hyperlink r:id="rId80" w:anchor="3:17" w:tgtFrame="_blank" w:tooltip="しかし上からの知恵は、第一に清く、次に平和、寛容、温順であり、あわれみと良い実とに満ち、かたより見ず、偽りがない。" w:history="1">
        <w:r w:rsidRPr="00444B28">
          <w:rPr>
            <w:rFonts w:ascii="ＭＳ Ｐ明朝" w:eastAsia="ＭＳ Ｐ明朝" w:hAnsi="ＭＳ Ｐ明朝" w:cs="Arial" w:hint="eastAsia"/>
            <w:color w:val="4472C4" w:themeColor="accent1"/>
            <w:kern w:val="0"/>
            <w:sz w:val="24"/>
            <w:u w:val="single"/>
            <w14:ligatures w14:val="none"/>
          </w:rPr>
          <w:t>ヤコブ</w:t>
        </w:r>
        <w:r w:rsidRPr="00444B28">
          <w:rPr>
            <w:rFonts w:ascii="ＭＳ Ｐ明朝" w:eastAsia="ＭＳ Ｐ明朝" w:hAnsi="ＭＳ Ｐ明朝" w:cs="Arial" w:hint="eastAsia"/>
            <w:color w:val="4472C4" w:themeColor="accent1"/>
            <w:kern w:val="0"/>
            <w:sz w:val="24"/>
            <w:u w:val="single"/>
            <w:lang w:val="x-none"/>
            <w14:ligatures w14:val="none"/>
          </w:rPr>
          <w:t>3</w:t>
        </w:r>
        <w:r w:rsidRPr="00444B28">
          <w:rPr>
            <w:rFonts w:ascii="ＭＳ Ｐ明朝" w:eastAsia="ＭＳ Ｐ明朝" w:hAnsi="ＭＳ Ｐ明朝" w:cs="Arial" w:hint="eastAsia"/>
            <w:color w:val="4472C4" w:themeColor="accent1"/>
            <w:kern w:val="0"/>
            <w:sz w:val="24"/>
            <w:u w:val="single"/>
            <w14:ligatures w14:val="none"/>
          </w:rPr>
          <w:t>章</w:t>
        </w:r>
        <w:r w:rsidRPr="00444B28">
          <w:rPr>
            <w:rFonts w:ascii="ＭＳ Ｐ明朝" w:eastAsia="ＭＳ Ｐ明朝" w:hAnsi="ＭＳ Ｐ明朝" w:cs="Arial" w:hint="eastAsia"/>
            <w:color w:val="4472C4" w:themeColor="accent1"/>
            <w:kern w:val="0"/>
            <w:sz w:val="24"/>
            <w:u w:val="single"/>
            <w:lang w:val="x-none"/>
            <w14:ligatures w14:val="none"/>
          </w:rPr>
          <w:t>17</w:t>
        </w:r>
        <w:r w:rsidRPr="00444B28">
          <w:rPr>
            <w:rFonts w:ascii="ＭＳ Ｐ明朝" w:eastAsia="ＭＳ Ｐ明朝" w:hAnsi="ＭＳ Ｐ明朝" w:cs="Arial" w:hint="eastAsia"/>
            <w:color w:val="4472C4" w:themeColor="accent1"/>
            <w:kern w:val="0"/>
            <w:sz w:val="24"/>
            <w:u w:val="single"/>
            <w14:ligatures w14:val="none"/>
          </w:rPr>
          <w:t>節</w:t>
        </w:r>
      </w:hyperlink>
      <w:r w:rsidRPr="00444B28">
        <w:rPr>
          <w:rFonts w:ascii="ＭＳ Ｐ明朝" w:eastAsia="ＭＳ Ｐ明朝" w:hAnsi="ＭＳ Ｐ明朝" w:cs="Arial" w:hint="eastAsia"/>
          <w:color w:val="292F33"/>
          <w:kern w:val="0"/>
          <w:sz w:val="24"/>
          <w14:ligatures w14:val="none"/>
        </w:rPr>
        <w:t>）。一方、パウロは、終わりの日の人々の性質を描きながら、避けるべき悪徳をいくつも列挙しています「自分を愛する者＜うぬぼれている者</w:t>
      </w:r>
      <w:r w:rsidRPr="00444B28">
        <w:rPr>
          <w:rFonts w:ascii="ＭＳ Ｐ明朝" w:eastAsia="ＭＳ Ｐ明朝" w:hAnsi="ＭＳ Ｐ明朝" w:cs="Arial"/>
          <w:color w:val="292F33"/>
          <w:kern w:val="0"/>
          <w:sz w:val="24"/>
          <w14:ligatures w14:val="none"/>
        </w:rPr>
        <w:t>-別訳＞、金を愛する者、大言壮語する者、高慢な者、神をそしる者、親に逆らう者、恩を知らぬ者、神聖を汚す者、 無情な者、融和しない者、そしる者、無節制な者、粗暴な者、善を好まない者、 裏切り者、乱暴者、高言をする者、神よりも快楽を愛する者、信心深い様子をしながらその実を捨てる者</w:t>
      </w:r>
      <w:r w:rsidRPr="00444B28">
        <w:rPr>
          <w:rFonts w:ascii="ＭＳ Ｐ明朝" w:eastAsia="ＭＳ Ｐ明朝" w:hAnsi="ＭＳ Ｐ明朝" w:cs="Arial" w:hint="eastAsia"/>
          <w:color w:val="292F33"/>
          <w:kern w:val="0"/>
          <w:sz w:val="24"/>
          <w14:ligatures w14:val="none"/>
        </w:rPr>
        <w:t>」（</w:t>
      </w:r>
      <w:hyperlink r:id="rId81" w:anchor="3:2" w:tgtFrame="_blank" w:history="1">
        <w:r w:rsidRPr="00444B28">
          <w:rPr>
            <w:rFonts w:ascii="ＭＳ Ｐ明朝" w:eastAsia="ＭＳ Ｐ明朝" w:hAnsi="ＭＳ Ｐ明朝" w:cs="Arial" w:hint="eastAsia"/>
            <w:color w:val="4472C4" w:themeColor="accent1"/>
            <w:kern w:val="0"/>
            <w:sz w:val="24"/>
            <w:u w:val="single"/>
            <w14:ligatures w14:val="none"/>
          </w:rPr>
          <w:t>第二テモテ</w:t>
        </w:r>
        <w:r w:rsidRPr="00444B28">
          <w:rPr>
            <w:rFonts w:ascii="ＭＳ Ｐ明朝" w:eastAsia="ＭＳ Ｐ明朝" w:hAnsi="ＭＳ Ｐ明朝" w:cs="Arial" w:hint="eastAsia"/>
            <w:color w:val="4472C4" w:themeColor="accent1"/>
            <w:kern w:val="0"/>
            <w:sz w:val="24"/>
            <w:u w:val="single"/>
            <w:lang w:val="x-none"/>
            <w14:ligatures w14:val="none"/>
          </w:rPr>
          <w:t>3</w:t>
        </w:r>
        <w:r w:rsidRPr="00444B28">
          <w:rPr>
            <w:rFonts w:ascii="ＭＳ Ｐ明朝" w:eastAsia="ＭＳ Ｐ明朝" w:hAnsi="ＭＳ Ｐ明朝" w:cs="Arial" w:hint="eastAsia"/>
            <w:color w:val="4472C4" w:themeColor="accent1"/>
            <w:kern w:val="0"/>
            <w:sz w:val="24"/>
            <w:u w:val="single"/>
            <w14:ligatures w14:val="none"/>
          </w:rPr>
          <w:t>章</w:t>
        </w:r>
        <w:r w:rsidRPr="00444B28">
          <w:rPr>
            <w:rFonts w:ascii="ＭＳ Ｐ明朝" w:eastAsia="ＭＳ Ｐ明朝" w:hAnsi="ＭＳ Ｐ明朝" w:cs="Arial" w:hint="eastAsia"/>
            <w:color w:val="4472C4" w:themeColor="accent1"/>
            <w:kern w:val="0"/>
            <w:sz w:val="24"/>
            <w:u w:val="single"/>
            <w:lang w:val="x-none"/>
            <w14:ligatures w14:val="none"/>
          </w:rPr>
          <w:t>2-5</w:t>
        </w:r>
        <w:r w:rsidRPr="00444B28">
          <w:rPr>
            <w:rFonts w:ascii="ＭＳ Ｐ明朝" w:eastAsia="ＭＳ Ｐ明朝" w:hAnsi="ＭＳ Ｐ明朝" w:cs="Arial" w:hint="eastAsia"/>
            <w:color w:val="4472C4" w:themeColor="accent1"/>
            <w:kern w:val="0"/>
            <w:sz w:val="24"/>
            <w:u w:val="single"/>
            <w14:ligatures w14:val="none"/>
          </w:rPr>
          <w:t>節</w:t>
        </w:r>
      </w:hyperlink>
      <w:r w:rsidRPr="00444B28">
        <w:rPr>
          <w:rFonts w:ascii="ＭＳ Ｐ明朝" w:eastAsia="ＭＳ Ｐ明朝" w:hAnsi="ＭＳ Ｐ明朝" w:cs="Arial" w:hint="eastAsia"/>
          <w:color w:val="292F33"/>
          <w:kern w:val="0"/>
          <w:sz w:val="24"/>
          <w14:ligatures w14:val="none"/>
        </w:rPr>
        <w:t>）。これらの性質――良いものも悪いものも――を自分に当てはめて考えるとき、私たちは、良いものを見習い、悪いものは避けるよう努力すべきでしょう。</w:t>
      </w:r>
      <w:r w:rsidRPr="00444B28">
        <w:rPr>
          <w:rFonts w:ascii="BIZ UDPゴシック" w:eastAsia="BIZ UDPゴシック" w:hAnsi="BIZ UDPゴシック" w:cs="Arial" w:hint="eastAsia"/>
          <w:color w:val="292F33"/>
          <w:kern w:val="0"/>
          <w:sz w:val="24"/>
          <w:lang w:val="x-none"/>
          <w14:ligatures w14:val="none"/>
        </w:rPr>
        <w:t> </w:t>
      </w:r>
    </w:p>
    <w:p w14:paraId="60D88FAC" w14:textId="77777777" w:rsidR="00444B28" w:rsidRPr="00444B28" w:rsidRDefault="00444B28" w:rsidP="00444B28">
      <w:pPr>
        <w:widowControl/>
        <w:jc w:val="both"/>
        <w:rPr>
          <w:rFonts w:ascii="游明朝" w:eastAsia="游明朝" w:hAnsi="游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                 </w:t>
      </w:r>
    </w:p>
    <w:p w14:paraId="6F0C9485" w14:textId="77777777" w:rsidR="00444B28" w:rsidRPr="00444B28" w:rsidRDefault="00444B28" w:rsidP="00444B28">
      <w:pPr>
        <w:widowControl/>
        <w:ind w:firstLine="240"/>
        <w:jc w:val="both"/>
        <w:rPr>
          <w:rFonts w:ascii="ＭＳ Ｐ明朝" w:eastAsia="ＭＳ Ｐ明朝" w:hAnsi="ＭＳ Ｐ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lastRenderedPageBreak/>
        <w:t>聖書のほとんどすべてのページには、このような指針が示されています。これらを謙虚な心で読み取るなら、私たちのクリスチャンとしての歩みを導き、形づくり、神が望まれる徳のある生き方を育てる助けとなります。このような具体的な指針はとても重要です。なぜなら、上に挙げたリストからもわかるように、「愛しなさい」や「罪を犯してはならない」といった命令は意味がとても広いため、私たちは自分が実際よりもうまくやっていると錯覚してしまいやすいからです。ですから、聖書を読むときには、そこに書かれている言葉が何を意味しているのかをよく考え、自分の生き方がその教えに本当にかなっているかどうか、自らに問いかける習慣を持つことが大切です。                 </w:t>
      </w:r>
    </w:p>
    <w:p w14:paraId="50AAA6C1" w14:textId="77777777" w:rsidR="00444B28" w:rsidRPr="00444B28" w:rsidRDefault="00444B28" w:rsidP="00444B28">
      <w:pPr>
        <w:widowControl/>
        <w:ind w:firstLine="240"/>
        <w:jc w:val="both"/>
        <w:rPr>
          <w:rFonts w:ascii="ＭＳ Ｐ明朝" w:eastAsia="ＭＳ Ｐ明朝" w:hAnsi="ＭＳ Ｐ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たとえば、</w:t>
      </w:r>
      <w:hyperlink r:id="rId82" w:anchor="2:12" w:tgtFrame="_blank" w:tooltip="そして、わたしたちを導き、不信心とこの世の情欲とを捨てて、慎み深く、正しく、信心深くこの世で生活し、" w:history="1">
        <w:r w:rsidRPr="00444B28">
          <w:rPr>
            <w:rFonts w:ascii="ＭＳ Ｐ明朝" w:eastAsia="ＭＳ Ｐ明朝" w:hAnsi="ＭＳ Ｐ明朝" w:cs="Arial" w:hint="eastAsia"/>
            <w:color w:val="4472C4" w:themeColor="accent1"/>
            <w:kern w:val="0"/>
            <w:sz w:val="24"/>
            <w:u w:val="single"/>
            <w14:ligatures w14:val="none"/>
          </w:rPr>
          <w:t>テトス2章12節</w:t>
        </w:r>
      </w:hyperlink>
      <w:r w:rsidRPr="00444B28">
        <w:rPr>
          <w:rFonts w:ascii="ＭＳ Ｐ明朝" w:eastAsia="ＭＳ Ｐ明朝" w:hAnsi="ＭＳ Ｐ明朝" w:cs="Arial"/>
          <w:color w:val="000000"/>
          <w:kern w:val="0"/>
          <w:sz w:val="24"/>
          <w14:ligatures w14:val="none"/>
        </w:rPr>
        <w:t>でパウロが、慎み深く、正しく、信心深く生きるようにと語っているとき、私たちはそれぞれの性質が何を意味しているのかを考えるべきです。</w:t>
      </w:r>
    </w:p>
    <w:p w14:paraId="3DCC1E71" w14:textId="77777777" w:rsidR="00444B28" w:rsidRPr="00444B28" w:rsidRDefault="00444B28" w:rsidP="00444B28">
      <w:pPr>
        <w:widowControl/>
        <w:ind w:firstLine="240"/>
        <w:jc w:val="both"/>
        <w:rPr>
          <w:rFonts w:ascii="ＭＳ Ｐ明朝" w:eastAsia="ＭＳ Ｐ明朝" w:hAnsi="ＭＳ Ｐ明朝" w:cs="Arial"/>
          <w:color w:val="000000"/>
          <w:kern w:val="0"/>
          <w:sz w:val="24"/>
          <w14:ligatures w14:val="none"/>
        </w:rPr>
      </w:pPr>
    </w:p>
    <w:p w14:paraId="5AB8B735" w14:textId="77777777" w:rsidR="00444B28" w:rsidRPr="00444B28" w:rsidRDefault="00444B28" w:rsidP="00444B28">
      <w:pPr>
        <w:widowControl/>
        <w:ind w:firstLine="240"/>
        <w:jc w:val="both"/>
        <w:rPr>
          <w:rFonts w:ascii="ＭＳ Ｐ明朝" w:eastAsia="ＭＳ Ｐ明朝" w:hAnsi="ＭＳ Ｐ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慎み深さ</w:t>
      </w:r>
      <w:r w:rsidRPr="00444B28">
        <w:rPr>
          <w:rFonts w:ascii="ＭＳ Ｐ明朝" w:eastAsia="ＭＳ Ｐ明朝" w:hAnsi="ＭＳ Ｐ明朝" w:cs="Arial"/>
          <w:color w:val="000000"/>
          <w:kern w:val="0"/>
          <w:sz w:val="24"/>
          <w14:ligatures w14:val="none"/>
        </w:rPr>
        <w:t>：罪に結びついたり、霊的に危険な行動に対して、賢く注意深くあること。</w:t>
      </w:r>
    </w:p>
    <w:p w14:paraId="7B594424" w14:textId="77777777" w:rsidR="00444B28" w:rsidRPr="00444B28" w:rsidRDefault="00444B28" w:rsidP="00444B28">
      <w:pPr>
        <w:widowControl/>
        <w:ind w:firstLine="240"/>
        <w:jc w:val="both"/>
        <w:rPr>
          <w:rFonts w:ascii="ＭＳ Ｐ明朝" w:eastAsia="ＭＳ Ｐ明朝" w:hAnsi="ＭＳ Ｐ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正しさ</w:t>
      </w:r>
      <w:r w:rsidRPr="00444B28">
        <w:rPr>
          <w:rFonts w:ascii="ＭＳ Ｐ明朝" w:eastAsia="ＭＳ Ｐ明朝" w:hAnsi="ＭＳ Ｐ明朝" w:cs="Arial"/>
          <w:color w:val="000000"/>
          <w:kern w:val="0"/>
          <w:sz w:val="24"/>
          <w14:ligatures w14:val="none"/>
        </w:rPr>
        <w:t>：誠実で、公正で、正しい行動をとること。</w:t>
      </w:r>
    </w:p>
    <w:p w14:paraId="2A981BC1" w14:textId="77777777" w:rsidR="00444B28" w:rsidRPr="00444B28" w:rsidRDefault="00444B28" w:rsidP="00444B28">
      <w:pPr>
        <w:widowControl/>
        <w:ind w:firstLine="240"/>
        <w:jc w:val="both"/>
        <w:rPr>
          <w:rFonts w:ascii="ＭＳ Ｐ明朝" w:eastAsia="ＭＳ Ｐ明朝" w:hAnsi="ＭＳ Ｐ明朝" w:cs="Arial"/>
          <w:color w:val="000000"/>
          <w:spacing w:val="-20"/>
          <w:kern w:val="0"/>
          <w:sz w:val="24"/>
          <w14:ligatures w14:val="none"/>
        </w:rPr>
      </w:pPr>
      <w:r w:rsidRPr="00444B28">
        <w:rPr>
          <w:rFonts w:ascii="ＭＳ Ｐ明朝" w:eastAsia="ＭＳ Ｐ明朝" w:hAnsi="ＭＳ Ｐ明朝" w:cs="Arial" w:hint="eastAsia"/>
          <w:color w:val="000000"/>
          <w:kern w:val="0"/>
          <w:sz w:val="24"/>
          <w14:ligatures w14:val="none"/>
        </w:rPr>
        <w:t>信心深さ</w:t>
      </w:r>
      <w:r w:rsidRPr="00444B28">
        <w:rPr>
          <w:rFonts w:ascii="ＭＳ Ｐ明朝" w:eastAsia="ＭＳ Ｐ明朝" w:hAnsi="ＭＳ Ｐ明朝" w:cs="Arial"/>
          <w:color w:val="000000"/>
          <w:kern w:val="0"/>
          <w:sz w:val="24"/>
          <w14:ligatures w14:val="none"/>
        </w:rPr>
        <w:t>：非の打ちどころのない方法で、自分に与えら</w:t>
      </w:r>
      <w:r w:rsidRPr="00444B28">
        <w:rPr>
          <w:rFonts w:ascii="ＭＳ Ｐ明朝" w:eastAsia="ＭＳ Ｐ明朝" w:hAnsi="ＭＳ Ｐ明朝" w:cs="Arial"/>
          <w:color w:val="000000"/>
          <w:spacing w:val="-20"/>
          <w:kern w:val="0"/>
          <w:sz w:val="24"/>
          <w14:ligatures w14:val="none"/>
        </w:rPr>
        <w:t>れた霊的な務めを果たすこと。</w:t>
      </w:r>
    </w:p>
    <w:p w14:paraId="286D8C90" w14:textId="77777777" w:rsidR="00444B28" w:rsidRPr="00444B28" w:rsidRDefault="00444B28" w:rsidP="00444B28">
      <w:pPr>
        <w:widowControl/>
        <w:ind w:firstLine="240"/>
        <w:jc w:val="both"/>
        <w:rPr>
          <w:rFonts w:ascii="ＭＳ Ｐ明朝" w:eastAsia="ＭＳ Ｐ明朝" w:hAnsi="ＭＳ Ｐ明朝" w:cs="Arial"/>
          <w:color w:val="000000"/>
          <w:kern w:val="0"/>
          <w:sz w:val="24"/>
          <w14:ligatures w14:val="none"/>
        </w:rPr>
      </w:pPr>
    </w:p>
    <w:p w14:paraId="0DB634CD" w14:textId="77777777" w:rsidR="00444B28" w:rsidRPr="00444B28" w:rsidRDefault="00444B28" w:rsidP="00444B28">
      <w:pPr>
        <w:widowControl/>
        <w:ind w:firstLine="240"/>
        <w:jc w:val="both"/>
        <w:rPr>
          <w:rFonts w:ascii="ＭＳ Ｐ明朝" w:eastAsia="ＭＳ Ｐ明朝" w:hAnsi="ＭＳ Ｐ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このようにして、私たちは与えられたあらゆる機会を最大限に生かし、自分の行いを点検し、神の言葉という基準に従って少しずつ整えていくことができるのです。</w:t>
      </w:r>
    </w:p>
    <w:p w14:paraId="221450B3" w14:textId="77777777" w:rsidR="00444B28" w:rsidRPr="00444B28" w:rsidRDefault="00444B28" w:rsidP="00444B28">
      <w:pPr>
        <w:widowControl/>
        <w:jc w:val="both"/>
        <w:rPr>
          <w:rFonts w:ascii="ＭＳ Ｐ明朝" w:eastAsia="ＭＳ Ｐ明朝" w:hAnsi="ＭＳ Ｐ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                 </w:t>
      </w:r>
    </w:p>
    <w:p w14:paraId="0068ADA9" w14:textId="77777777" w:rsidR="00444B28" w:rsidRPr="00444B28" w:rsidRDefault="00444B28" w:rsidP="00444B28">
      <w:pPr>
        <w:widowControl/>
        <w:jc w:val="both"/>
        <w:rPr>
          <w:rFonts w:ascii="游明朝" w:eastAsia="游明朝" w:hAnsi="游明朝" w:cs="Arial"/>
          <w:color w:val="000000"/>
          <w:kern w:val="0"/>
          <w:sz w:val="24"/>
          <w14:ligatures w14:val="none"/>
        </w:rPr>
      </w:pPr>
      <w:r w:rsidRPr="00444B28">
        <w:rPr>
          <w:rFonts w:ascii="HG明朝E" w:eastAsia="HG明朝E" w:hAnsi="HG明朝E" w:cs="Arial" w:hint="eastAsia"/>
          <w:color w:val="000000"/>
          <w:kern w:val="0"/>
          <w:sz w:val="24"/>
          <w14:ligatures w14:val="none"/>
        </w:rPr>
        <w:t>5.  反応的な実践：</w:t>
      </w:r>
      <w:r w:rsidRPr="00444B28">
        <w:rPr>
          <w:rFonts w:ascii="ＭＳ Ｐ明朝" w:eastAsia="ＭＳ Ｐ明朝" w:hAnsi="ＭＳ Ｐ明朝" w:cs="Arial" w:hint="eastAsia"/>
          <w:color w:val="000000"/>
          <w:kern w:val="0"/>
          <w:sz w:val="24"/>
          <w14:ligatures w14:val="none"/>
        </w:rPr>
        <w:t> 理想を言えば、あらゆる機会において、積極的に徳（</w:t>
      </w:r>
      <w:r w:rsidRPr="00444B28">
        <w:rPr>
          <w:rFonts w:ascii="ＭＳ Ｐ明朝" w:eastAsia="ＭＳ Ｐ明朝" w:hAnsi="ＭＳ Ｐ明朝" w:cs="Arial"/>
          <w:color w:val="000000"/>
          <w:kern w:val="0"/>
          <w:sz w:val="24"/>
          <w14:ligatures w14:val="none"/>
        </w:rPr>
        <w:t>virtue）の原則を実生活の中で実践していくことが望まれます。</w:t>
      </w:r>
      <w:r w:rsidRPr="00444B28">
        <w:rPr>
          <w:rFonts w:ascii="ＭＳ Ｐ明朝" w:eastAsia="ＭＳ Ｐ明朝" w:hAnsi="ＭＳ Ｐ明朝" w:cs="Arial" w:hint="eastAsia"/>
          <w:color w:val="000000"/>
          <w:kern w:val="0"/>
          <w:sz w:val="24"/>
          <w14:ligatures w14:val="none"/>
        </w:rPr>
        <w:t>しかし、日常生活の慌ただしさに気を取られやすい私たちにとって、徳に基づく思考（ヴァーチュー・シンキング）は、瞬間的な霊的失敗に対する正しい反応としても役立つことを覚えておくとよいでしょう。つまり、つまずいたり、間違った判断をしてしまったときにも、徳の原則に立ち返ることで、再び正しい霊的行動へと心を向け直すことができるのです。  </w:t>
      </w:r>
    </w:p>
    <w:p w14:paraId="4ADADC93" w14:textId="77777777" w:rsidR="00444B28" w:rsidRPr="00444B28" w:rsidRDefault="00444B28" w:rsidP="00444B28">
      <w:pPr>
        <w:widowControl/>
        <w:jc w:val="both"/>
        <w:rPr>
          <w:rFonts w:ascii="游明朝" w:eastAsia="游明朝" w:hAnsi="游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                 </w:t>
      </w:r>
    </w:p>
    <w:p w14:paraId="494CC560" w14:textId="77777777" w:rsidR="00444B28" w:rsidRPr="00444B28" w:rsidRDefault="00444B28" w:rsidP="00444B28">
      <w:pPr>
        <w:ind w:firstLine="240"/>
        <w:rPr>
          <w:rFonts w:ascii="ＭＳ Ｐ明朝" w:eastAsia="ＭＳ Ｐ明朝" w:hAnsi="ＭＳ Ｐ明朝"/>
          <w:sz w:val="24"/>
        </w:rPr>
      </w:pPr>
      <w:r w:rsidRPr="00444B28">
        <w:rPr>
          <w:rFonts w:ascii="ＭＳ Ｐ明朝" w:eastAsia="ＭＳ Ｐ明朝" w:hAnsi="ＭＳ Ｐ明朝" w:hint="eastAsia"/>
          <w:sz w:val="24"/>
        </w:rPr>
        <w:t>あらゆる種類の罪は、霊的な後退を引き起こします。たとえ「ささいな」態度のゆるみのように見えるものであっても、それは告白（神への個人的な祈りの中で：</w:t>
      </w:r>
      <w:hyperlink r:id="rId83" w:anchor="1:9" w:tgtFrame="_blank" w:tooltip="もし、わたしたちが自分の罪を告白するならば、神は真実で正しいかたであるから、その罪をゆるし、すべての不義からわたしたちをきよめて下さる。" w:history="1">
        <w:r w:rsidRPr="00444B28">
          <w:rPr>
            <w:rFonts w:ascii="ＭＳ Ｐ明朝" w:eastAsia="ＭＳ Ｐ明朝" w:hAnsi="ＭＳ Ｐ明朝" w:cs="Arial" w:hint="eastAsia"/>
            <w:color w:val="4472C4" w:themeColor="accent1"/>
            <w:kern w:val="0"/>
            <w:sz w:val="24"/>
            <w:u w:val="single"/>
          </w:rPr>
          <w:t>第一ヨハネ1章9節</w:t>
        </w:r>
      </w:hyperlink>
      <w:r w:rsidRPr="00444B28">
        <w:rPr>
          <w:rFonts w:ascii="ＭＳ Ｐ明朝" w:eastAsia="ＭＳ Ｐ明朝" w:hAnsi="ＭＳ Ｐ明朝"/>
          <w:sz w:val="24"/>
        </w:rPr>
        <w:t>）を必要とします。</w:t>
      </w:r>
      <w:r w:rsidRPr="00444B28">
        <w:rPr>
          <w:rFonts w:ascii="ＭＳ Ｐ明朝" w:eastAsia="ＭＳ Ｐ明朝" w:hAnsi="ＭＳ Ｐ明朝" w:hint="eastAsia"/>
          <w:sz w:val="24"/>
        </w:rPr>
        <w:t>それでも、このような失敗は、私たちが徳に心を向け直すきっかけにもなり得ます。特に、自分が陥った罪と正反対の徳を意識することで、再び正しい方向へ思いを立て直すことができるのです。</w:t>
      </w:r>
    </w:p>
    <w:p w14:paraId="213CD12A" w14:textId="77777777" w:rsidR="00444B28" w:rsidRPr="00444B28" w:rsidRDefault="00444B28" w:rsidP="00444B28">
      <w:pPr>
        <w:rPr>
          <w:rFonts w:ascii="ＭＳ Ｐ明朝" w:eastAsia="ＭＳ Ｐ明朝" w:hAnsi="ＭＳ Ｐ明朝"/>
          <w:sz w:val="24"/>
        </w:rPr>
      </w:pPr>
    </w:p>
    <w:p w14:paraId="3530F134" w14:textId="77777777" w:rsidR="00444B28" w:rsidRPr="00444B28" w:rsidRDefault="00444B28" w:rsidP="00444B28">
      <w:pPr>
        <w:ind w:firstLine="240"/>
        <w:rPr>
          <w:rFonts w:ascii="ＭＳ Ｐ明朝" w:eastAsia="ＭＳ Ｐ明朝" w:hAnsi="ＭＳ Ｐ明朝"/>
          <w:sz w:val="24"/>
        </w:rPr>
      </w:pPr>
      <w:r w:rsidRPr="00444B28">
        <w:rPr>
          <w:rFonts w:ascii="ＭＳ Ｐ明朝" w:eastAsia="ＭＳ Ｐ明朝" w:hAnsi="ＭＳ Ｐ明朝" w:hint="eastAsia"/>
          <w:sz w:val="24"/>
        </w:rPr>
        <w:t>人間の本質の中で、こうした霊的な状態を見守り、調整する働きを担っている部分——すなわち、霊的な失敗の前には予防的に、後には是正的に作用する部分——それが</w:t>
      </w:r>
      <w:r w:rsidRPr="00444B28">
        <w:rPr>
          <w:rFonts w:ascii="ＭＳ Ｐ明朝" w:eastAsia="ＭＳ Ｐ明朝" w:hAnsi="ＭＳ Ｐ明朝"/>
          <w:sz w:val="24"/>
        </w:rPr>
        <w:t>良心です。</w:t>
      </w:r>
      <w:r w:rsidRPr="00444B28">
        <w:rPr>
          <w:rFonts w:ascii="ＭＳ Ｐ明朝" w:eastAsia="ＭＳ Ｐ明朝" w:hAnsi="ＭＳ Ｐ明朝" w:hint="eastAsia"/>
          <w:sz w:val="24"/>
        </w:rPr>
        <w:t>「良心」とは、さまざまな状況の中で、何が正しく、何が間違っているかを思い起こさせるように、心が私たちを促す働きのことです。信仰を持たない人であっても、正邪の感覚を本能的に備えています（</w:t>
      </w:r>
      <w:hyperlink r:id="rId84" w:anchor="2:15" w:tgtFrame="_blank" w:tooltip="彼らは律法の要求がその心にしるされていることを現し、そのことを彼らの良心も共にあかしをして、その判断が互にあるいは訴え、あるいは弁明し合うのである。" w:history="1">
        <w:r w:rsidRPr="00444B28">
          <w:rPr>
            <w:rFonts w:ascii="ＭＳ Ｐ明朝" w:eastAsia="ＭＳ Ｐ明朝" w:hAnsi="ＭＳ Ｐ明朝" w:cs="Arial" w:hint="eastAsia"/>
            <w:color w:val="4472C4" w:themeColor="accent1"/>
            <w:kern w:val="0"/>
            <w:sz w:val="24"/>
            <w:u w:val="single"/>
          </w:rPr>
          <w:t>ローマ2章15節</w:t>
        </w:r>
      </w:hyperlink>
      <w:r w:rsidRPr="00444B28">
        <w:rPr>
          <w:rFonts w:ascii="ＭＳ Ｐ明朝" w:eastAsia="ＭＳ Ｐ明朝" w:hAnsi="ＭＳ Ｐ明朝"/>
          <w:sz w:val="24"/>
        </w:rPr>
        <w:t>）。しかし、キリスト者である私</w:t>
      </w:r>
      <w:r w:rsidRPr="00444B28">
        <w:rPr>
          <w:rFonts w:ascii="ＭＳ Ｐ明朝" w:eastAsia="ＭＳ Ｐ明朝" w:hAnsi="ＭＳ Ｐ明朝"/>
          <w:sz w:val="24"/>
        </w:rPr>
        <w:lastRenderedPageBreak/>
        <w:t>たちは、毎日少しずつ、自分の良心を形づくり、正し、磨き上げているのです（</w:t>
      </w:r>
      <w:hyperlink r:id="rId85" w:anchor="8:7" w:tgtFrame="_blank" w:tooltip="（7）しかし、この知識をすべての人が持っているのではない。ある人々は、偶像についての、これまでの習慣上、偶像への供え物として、それを食べるが、彼らの良心が、弱いために汚されるのである。  (8)  食物は、わたしたちを神に導くものではない。食べなくても損はないし、食べても益にはならない。  (9)  しかし、あなたがたのこの自由が、弱い者たちのつまずきにならないように、気をつけなさい..." w:history="1">
        <w:r w:rsidRPr="00444B28">
          <w:rPr>
            <w:rFonts w:ascii="ＭＳ Ｐ明朝" w:eastAsia="ＭＳ Ｐ明朝" w:hAnsi="ＭＳ Ｐ明朝" w:cs="Arial" w:hint="eastAsia"/>
            <w:color w:val="4472C4" w:themeColor="accent1"/>
            <w:kern w:val="0"/>
            <w:sz w:val="24"/>
            <w:u w:val="single"/>
          </w:rPr>
          <w:t>第一コリント8章7-12節</w:t>
        </w:r>
      </w:hyperlink>
      <w:r w:rsidRPr="00444B28">
        <w:rPr>
          <w:rFonts w:ascii="ＭＳ Ｐ明朝" w:eastAsia="ＭＳ Ｐ明朝" w:hAnsi="ＭＳ Ｐ明朝" w:cs="Arial" w:hint="eastAsia"/>
          <w:color w:val="000000"/>
          <w:kern w:val="0"/>
          <w:sz w:val="24"/>
        </w:rPr>
        <w:t>,</w:t>
      </w:r>
      <w:r w:rsidRPr="00444B28">
        <w:rPr>
          <w:rFonts w:ascii="ＭＳ Ｐ明朝" w:eastAsia="ＭＳ Ｐ明朝" w:hAnsi="ＭＳ Ｐ明朝" w:cs="Arial" w:hint="eastAsia"/>
          <w:color w:val="4472C4" w:themeColor="accent1"/>
          <w:kern w:val="0"/>
          <w:sz w:val="24"/>
        </w:rPr>
        <w:t> </w:t>
      </w:r>
      <w:hyperlink r:id="rId86" w:anchor="10:25" w:tgtFrame="_blank" w:tooltip="(25)すべて市場で売られている物は、いちいち良心に問うことをしないで、食べるがよい。(26) 地とそれに満ちている物とは、主のものだからである。(27)もしあなたがたが、不信者のだれかに招かれて、そこに行こうと思う場合、自分の前に出される物はなんでも、いちいち良心に問うことをしないで、食べるがよい。(28)しかし、だれかがあなたがたに、これはささげ物の肉だと言ったなら、それを知らせてくれた人のために、また良心のために、食べないがよい。(29)良心と言ったのは、自分の良心ではなく、他人の良心のことである…" w:history="1">
        <w:r w:rsidRPr="00444B28">
          <w:rPr>
            <w:rFonts w:ascii="ＭＳ Ｐ明朝" w:eastAsia="ＭＳ Ｐ明朝" w:hAnsi="ＭＳ Ｐ明朝" w:cs="Arial" w:hint="eastAsia"/>
            <w:color w:val="4472C4" w:themeColor="accent1"/>
            <w:kern w:val="0"/>
            <w:sz w:val="24"/>
            <w:u w:val="single"/>
          </w:rPr>
          <w:t>10章25-29節</w:t>
        </w:r>
      </w:hyperlink>
      <w:r w:rsidRPr="00444B28">
        <w:rPr>
          <w:rFonts w:ascii="ＭＳ Ｐ明朝" w:eastAsia="ＭＳ Ｐ明朝" w:hAnsi="ＭＳ Ｐ明朝" w:cs="Arial" w:hint="eastAsia"/>
          <w:color w:val="000000"/>
          <w:kern w:val="0"/>
          <w:sz w:val="24"/>
        </w:rPr>
        <w:t>）</w:t>
      </w:r>
      <w:r w:rsidRPr="00444B28">
        <w:rPr>
          <w:rFonts w:ascii="ＭＳ Ｐ明朝" w:eastAsia="ＭＳ Ｐ明朝" w:hAnsi="ＭＳ Ｐ明朝"/>
          <w:sz w:val="24"/>
        </w:rPr>
        <w:t>。</w:t>
      </w:r>
    </w:p>
    <w:p w14:paraId="31A23387" w14:textId="77777777" w:rsidR="00444B28" w:rsidRPr="00444B28" w:rsidRDefault="00444B28" w:rsidP="00444B28">
      <w:pPr>
        <w:widowControl/>
        <w:jc w:val="both"/>
        <w:rPr>
          <w:rFonts w:ascii="游明朝" w:eastAsia="游明朝" w:hAnsi="游明朝" w:cs="Arial"/>
          <w:color w:val="000000"/>
          <w:kern w:val="0"/>
          <w:sz w:val="24"/>
          <w14:ligatures w14:val="none"/>
        </w:rPr>
      </w:pPr>
      <w:r w:rsidRPr="00444B28">
        <w:rPr>
          <w:rFonts w:ascii="ＭＳ Ｐ明朝" w:eastAsia="ＭＳ Ｐ明朝" w:hAnsi="ＭＳ Ｐ明朝" w:cs="Arial" w:hint="eastAsia"/>
          <w:color w:val="000000"/>
          <w:kern w:val="0"/>
          <w:sz w:val="24"/>
          <w14:ligatures w14:val="none"/>
        </w:rPr>
        <w:t>                 </w:t>
      </w:r>
    </w:p>
    <w:p w14:paraId="369FA181" w14:textId="77777777" w:rsidR="00444B28" w:rsidRPr="00444B28" w:rsidRDefault="00444B28" w:rsidP="00444B28">
      <w:pPr>
        <w:ind w:firstLine="240"/>
        <w:rPr>
          <w:rFonts w:ascii="ＭＳ Ｐ明朝" w:eastAsia="ＭＳ Ｐ明朝" w:hAnsi="ＭＳ Ｐ明朝"/>
          <w:sz w:val="24"/>
        </w:rPr>
      </w:pPr>
      <w:r w:rsidRPr="00444B28">
        <w:rPr>
          <w:rFonts w:ascii="ＭＳ Ｐ明朝" w:eastAsia="ＭＳ Ｐ明朝" w:hAnsi="ＭＳ Ｐ明朝" w:hint="eastAsia"/>
          <w:sz w:val="24"/>
        </w:rPr>
        <w:t>私たちはまた、聖霊</w:t>
      </w:r>
      <w:r w:rsidRPr="00444B28">
        <w:rPr>
          <w:rFonts w:ascii="ＭＳ Ｐ明朝" w:eastAsia="ＭＳ Ｐ明朝" w:hAnsi="ＭＳ Ｐ明朝"/>
          <w:sz w:val="24"/>
        </w:rPr>
        <w:t>という、良心を助けてくださる助け主を与えられています。実際、聖書は私たちに対して、聖霊の働きを妨げたり、無力化したりしないようにとはっきり命じています</w:t>
      </w:r>
      <w:r w:rsidRPr="00444B28">
        <w:rPr>
          <w:rFonts w:ascii="ＭＳ Ｐ明朝" w:eastAsia="ＭＳ Ｐ明朝" w:hAnsi="ＭＳ Ｐ明朝" w:cs="Arial" w:hint="eastAsia"/>
          <w:color w:val="000000"/>
          <w:kern w:val="0"/>
          <w:sz w:val="24"/>
        </w:rPr>
        <w:t>（</w:t>
      </w:r>
      <w:hyperlink r:id="rId87" w:anchor="4:30" w:tgtFrame="_blank" w:tooltip="神の聖霊を悲しませてはいけない。あなたがたは、あがないの日のために、聖霊の証印を受けたのである。" w:history="1">
        <w:r w:rsidRPr="00444B28">
          <w:rPr>
            <w:rFonts w:ascii="ＭＳ Ｐ明朝" w:eastAsia="ＭＳ Ｐ明朝" w:hAnsi="ＭＳ Ｐ明朝" w:cs="Arial" w:hint="eastAsia"/>
            <w:color w:val="4472C4" w:themeColor="accent1"/>
            <w:kern w:val="0"/>
            <w:sz w:val="24"/>
            <w:u w:val="single"/>
          </w:rPr>
          <w:t>エペソ4章30節</w:t>
        </w:r>
      </w:hyperlink>
      <w:r w:rsidRPr="00444B28">
        <w:rPr>
          <w:rFonts w:ascii="ＭＳ Ｐ明朝" w:eastAsia="ＭＳ Ｐ明朝" w:hAnsi="ＭＳ Ｐ明朝" w:cs="Arial" w:hint="eastAsia"/>
          <w:color w:val="4472C4" w:themeColor="accent1"/>
          <w:kern w:val="0"/>
          <w:sz w:val="24"/>
        </w:rPr>
        <w:t>; </w:t>
      </w:r>
      <w:hyperlink r:id="rId88" w:anchor="5:19" w:tgtFrame="_blank" w:tooltip="御霊を消してはいけない。" w:history="1">
        <w:r w:rsidRPr="00444B28">
          <w:rPr>
            <w:rFonts w:ascii="ＭＳ Ｐ明朝" w:eastAsia="ＭＳ Ｐ明朝" w:hAnsi="ＭＳ Ｐ明朝" w:cs="Arial" w:hint="eastAsia"/>
            <w:color w:val="4472C4" w:themeColor="accent1"/>
            <w:kern w:val="0"/>
            <w:sz w:val="24"/>
            <w:u w:val="single"/>
          </w:rPr>
          <w:t>第一テサロニケ5章19節</w:t>
        </w:r>
      </w:hyperlink>
      <w:r w:rsidRPr="00444B28">
        <w:rPr>
          <w:rFonts w:ascii="ＭＳ Ｐ明朝" w:eastAsia="ＭＳ Ｐ明朝" w:hAnsi="ＭＳ Ｐ明朝" w:cs="Arial" w:hint="eastAsia"/>
          <w:color w:val="000000"/>
          <w:kern w:val="0"/>
          <w:sz w:val="24"/>
        </w:rPr>
        <w:t>）</w:t>
      </w:r>
      <w:r w:rsidRPr="00444B28">
        <w:rPr>
          <w:rFonts w:ascii="ＭＳ Ｐ明朝" w:eastAsia="ＭＳ Ｐ明朝" w:hAnsi="ＭＳ Ｐ明朝"/>
          <w:sz w:val="24"/>
        </w:rPr>
        <w:t>。</w:t>
      </w:r>
    </w:p>
    <w:p w14:paraId="25039513" w14:textId="77777777" w:rsidR="00444B28" w:rsidRPr="00444B28" w:rsidRDefault="00444B28" w:rsidP="00444B28">
      <w:pPr>
        <w:rPr>
          <w:rFonts w:ascii="ＭＳ Ｐ明朝" w:eastAsia="ＭＳ Ｐ明朝" w:hAnsi="ＭＳ Ｐ明朝"/>
          <w:sz w:val="24"/>
        </w:rPr>
      </w:pPr>
    </w:p>
    <w:p w14:paraId="157AD11F" w14:textId="77777777" w:rsidR="00444B28" w:rsidRPr="00444B28" w:rsidRDefault="00444B28" w:rsidP="00444B28">
      <w:pPr>
        <w:ind w:firstLine="240"/>
        <w:rPr>
          <w:rFonts w:ascii="ＭＳ Ｐ明朝" w:eastAsia="ＭＳ Ｐ明朝" w:hAnsi="ＭＳ Ｐ明朝"/>
          <w:sz w:val="24"/>
        </w:rPr>
      </w:pPr>
      <w:r w:rsidRPr="00444B28">
        <w:rPr>
          <w:rFonts w:ascii="ＭＳ Ｐ明朝" w:eastAsia="ＭＳ Ｐ明朝" w:hAnsi="ＭＳ Ｐ明朝" w:hint="eastAsia"/>
          <w:sz w:val="24"/>
        </w:rPr>
        <w:t>ですから、自分の生活の中に悪い傾向や否定的なことに気づいたときには、単にそれを拒むだけでなく、その機会を利用して、自分の思考を積極的に正しい方向へ立て直すことが大切です。結局のところ、「良心が健全であること」は、</w:t>
      </w:r>
      <w:r w:rsidRPr="00444B28">
        <w:rPr>
          <w:rFonts w:ascii="ＭＳ Ｐ明朝" w:eastAsia="ＭＳ Ｐ明朝" w:hAnsi="ＭＳ Ｐ明朝"/>
          <w:sz w:val="24"/>
        </w:rPr>
        <w:t>「きよい心から出る愛」と「偽りのない信仰」の一部であり（</w:t>
      </w:r>
      <w:hyperlink r:id="rId89" w:anchor="1:5" w:tgtFrame="_blank" w:tooltip="わたしのこの命令は、清い心と正しい良心と偽りのない信仰とから出てくる愛を目標としている。" w:history="1">
        <w:r w:rsidRPr="00444B28">
          <w:rPr>
            <w:rFonts w:ascii="ＭＳ Ｐ明朝" w:eastAsia="ＭＳ Ｐ明朝" w:hAnsi="ＭＳ Ｐ明朝" w:cs="Arial" w:hint="eastAsia"/>
            <w:color w:val="4472C4" w:themeColor="accent1"/>
            <w:kern w:val="0"/>
            <w:sz w:val="24"/>
            <w:u w:val="single"/>
          </w:rPr>
          <w:t>第一テモテ1章5節</w:t>
        </w:r>
      </w:hyperlink>
      <w:r w:rsidRPr="00444B28">
        <w:rPr>
          <w:rFonts w:ascii="ＭＳ Ｐ明朝" w:eastAsia="ＭＳ Ｐ明朝" w:hAnsi="ＭＳ Ｐ明朝"/>
          <w:sz w:val="24"/>
        </w:rPr>
        <w:t>）、神が私たちに求めておられる生き方そのものなのです。</w:t>
      </w:r>
    </w:p>
    <w:p w14:paraId="23B55639" w14:textId="77777777" w:rsidR="00444B28" w:rsidRPr="00444B28" w:rsidRDefault="00444B28" w:rsidP="00444B28">
      <w:pPr>
        <w:rPr>
          <w:rFonts w:ascii="ＭＳ Ｐ明朝" w:eastAsia="ＭＳ Ｐ明朝" w:hAnsi="ＭＳ Ｐ明朝"/>
          <w:sz w:val="24"/>
        </w:rPr>
      </w:pPr>
    </w:p>
    <w:p w14:paraId="7EB998E0" w14:textId="77777777" w:rsidR="00444B28" w:rsidRPr="00444B28" w:rsidRDefault="00444B28" w:rsidP="00444B28">
      <w:pPr>
        <w:widowControl/>
        <w:shd w:val="clear" w:color="auto" w:fill="FFFFFF"/>
        <w:jc w:val="both"/>
        <w:rPr>
          <w:rFonts w:ascii="游明朝" w:eastAsia="游明朝" w:hAnsi="游明朝" w:cs="ＭＳ Ｐゴシック"/>
          <w:color w:val="000000"/>
          <w:spacing w:val="20"/>
          <w:kern w:val="0"/>
          <w:sz w:val="24"/>
          <w14:ligatures w14:val="none"/>
        </w:rPr>
      </w:pPr>
      <w:r w:rsidRPr="00444B28">
        <w:rPr>
          <w:rFonts w:ascii="HG明朝E" w:eastAsia="HG明朝E" w:hAnsi="HG明朝E" w:cs="ＭＳ Ｐゴシック" w:hint="eastAsia"/>
          <w:color w:val="000000"/>
          <w:kern w:val="0"/>
          <w:sz w:val="24"/>
          <w14:ligatures w14:val="none"/>
        </w:rPr>
        <w:t>6.  重圧の中での徳：</w:t>
      </w:r>
      <w:r w:rsidRPr="00444B28">
        <w:rPr>
          <w:rFonts w:ascii="ＭＳ Ｐ明朝" w:eastAsia="ＭＳ Ｐ明朝" w:hAnsi="ＭＳ Ｐ明朝" w:cs="ＭＳ Ｐゴシック" w:hint="eastAsia"/>
          <w:color w:val="000000"/>
          <w:kern w:val="0"/>
          <w:sz w:val="24"/>
          <w14:ligatures w14:val="none"/>
        </w:rPr>
        <w:t> 苦しみ</w:t>
      </w:r>
      <w:r w:rsidRPr="00444B28">
        <w:rPr>
          <w:rFonts w:ascii="ＭＳ Ｐ明朝" w:eastAsia="ＭＳ Ｐ明朝" w:hAnsi="ＭＳ Ｐ明朝" w:cs="ＭＳ Ｐゴシック"/>
          <w:color w:val="000000"/>
          <w:kern w:val="0"/>
          <w:sz w:val="24"/>
          <w14:ligatures w14:val="none"/>
        </w:rPr>
        <w:t>は、徳を最もよく育てるものです</w:t>
      </w:r>
      <w:r w:rsidRPr="00444B28">
        <w:rPr>
          <w:rFonts w:ascii="ＭＳ Ｐ明朝" w:eastAsia="ＭＳ Ｐ明朝" w:hAnsi="ＭＳ Ｐ明朝" w:cs="ＭＳ Ｐゴシック" w:hint="eastAsia"/>
          <w:color w:val="000000"/>
          <w:kern w:val="0"/>
          <w:sz w:val="24"/>
          <w14:ligatures w14:val="none"/>
        </w:rPr>
        <w:t>（</w:t>
      </w:r>
      <w:hyperlink r:id="rId90" w:anchor="5:3" w:tgtFrame="_blank" w:tooltip="それだけではなく、患難をも喜んでいる。なぜなら、患難は忍耐を生み出し、 忍耐は錬達を生み出し、錬達は希望を生み出すことを、知っているからである。 そして、希望は失望に終ることはない。なぜなら、わたしたちに賜わっている聖霊によって、神の愛がわたしたちの心に注がれているからである。" w:history="1">
        <w:r w:rsidRPr="00444B28">
          <w:rPr>
            <w:rFonts w:ascii="ＭＳ Ｐ明朝" w:eastAsia="ＭＳ Ｐ明朝" w:hAnsi="ＭＳ Ｐ明朝" w:cs="ＭＳ Ｐゴシック" w:hint="eastAsia"/>
            <w:color w:val="4472C4" w:themeColor="accent1"/>
            <w:kern w:val="0"/>
            <w:sz w:val="24"/>
            <w:u w:val="single"/>
            <w14:ligatures w14:val="none"/>
          </w:rPr>
          <w:t>ローマ5章3-5節</w:t>
        </w:r>
      </w:hyperlink>
      <w:r w:rsidRPr="00444B28">
        <w:rPr>
          <w:rFonts w:ascii="ＭＳ Ｐ明朝" w:eastAsia="ＭＳ Ｐ明朝" w:hAnsi="ＭＳ Ｐ明朝" w:cs="ＭＳ Ｐゴシック" w:hint="eastAsia"/>
          <w:color w:val="000000"/>
          <w:kern w:val="0"/>
          <w:sz w:val="24"/>
          <w14:ligatures w14:val="none"/>
        </w:rPr>
        <w:t>; </w:t>
      </w:r>
      <w:hyperlink r:id="rId91" w:anchor="1:2" w:tgtFrame="_blank" w:tooltip="わたしの兄弟たちよ。あなたがたが、いろいろな試錬に会った場合、それをむしろ非常に喜ばしいことと思いなさい。 あなたがたの知っているとおり、信仰がためされることによって、忍耐が生み出されるからである。 だから、なんら欠点のない、完全な、でき上がった人となるように、その忍耐力を十分に働かせるがよい。" w:history="1">
        <w:r w:rsidRPr="00444B28">
          <w:rPr>
            <w:rFonts w:ascii="ＭＳ Ｐ明朝" w:eastAsia="ＭＳ Ｐ明朝" w:hAnsi="ＭＳ Ｐ明朝" w:cs="ＭＳ Ｐゴシック" w:hint="eastAsia"/>
            <w:color w:val="4472C4" w:themeColor="accent1"/>
            <w:kern w:val="0"/>
            <w:sz w:val="24"/>
            <w:u w:val="single"/>
            <w14:ligatures w14:val="none"/>
          </w:rPr>
          <w:t>ヤコブ1章2-4節</w:t>
        </w:r>
      </w:hyperlink>
      <w:r w:rsidRPr="00444B28">
        <w:rPr>
          <w:rFonts w:ascii="ＭＳ Ｐ明朝" w:eastAsia="ＭＳ Ｐ明朝" w:hAnsi="ＭＳ Ｐ明朝" w:cs="ＭＳ Ｐゴシック" w:hint="eastAsia"/>
          <w:color w:val="000000"/>
          <w:kern w:val="0"/>
          <w:sz w:val="24"/>
          <w14:ligatures w14:val="none"/>
        </w:rPr>
        <w:t>; </w:t>
      </w:r>
      <w:hyperlink r:id="rId92" w:tgtFrame="_blank" w:tooltip="そのことを思って、今しばらくのあいだは、さまざまな試錬で悩まねばならないかも知れないが、あなたがたは大いに喜んでいる。 こうして、あなたがたの信仰はためされて、火で精錬されても朽ちる外はない金よりもはるかに尊いことが明らかにされ、イエス・キリストの現れるとき、さんびと栄光とほまれとに変るであろう。" w:history="1">
        <w:r w:rsidRPr="00444B28">
          <w:rPr>
            <w:rFonts w:ascii="ＭＳ Ｐ明朝" w:eastAsia="ＭＳ Ｐ明朝" w:hAnsi="ＭＳ Ｐ明朝" w:cs="ＭＳ Ｐゴシック" w:hint="eastAsia"/>
            <w:color w:val="4472C4" w:themeColor="accent1"/>
            <w:kern w:val="0"/>
            <w:sz w:val="24"/>
            <w:u w:val="single"/>
            <w14:ligatures w14:val="none"/>
          </w:rPr>
          <w:t>第一ペテロ1章6-7節</w:t>
        </w:r>
      </w:hyperlink>
      <w:r w:rsidRPr="00444B28">
        <w:rPr>
          <w:rFonts w:ascii="ＭＳ Ｐ明朝" w:eastAsia="ＭＳ Ｐ明朝" w:hAnsi="ＭＳ Ｐ明朝" w:cs="ＭＳ Ｐゴシック" w:hint="eastAsia"/>
          <w:color w:val="000000"/>
          <w:kern w:val="0"/>
          <w:sz w:val="24"/>
          <w14:ligatures w14:val="none"/>
        </w:rPr>
        <w:t>）。キリスト者として本当に成長するためには、困難や逆境を「世の中とはまったく異なる視点」で受け止めることを学ばなければなりません。つまり、「苦しみを誇りとすること」（ローマ</w:t>
      </w:r>
      <w:r w:rsidRPr="00444B28">
        <w:rPr>
          <w:rFonts w:ascii="ＭＳ Ｐ明朝" w:eastAsia="ＭＳ Ｐ明朝" w:hAnsi="ＭＳ Ｐ明朝" w:cs="ＭＳ Ｐゴシック"/>
          <w:color w:val="000000"/>
          <w:kern w:val="0"/>
          <w:sz w:val="24"/>
          <w14:ligatures w14:val="none"/>
        </w:rPr>
        <w:t>5章3節）、「すべてを喜びとみなすこと」（ヤコブ1章2節）、そして「</w:t>
      </w:r>
      <w:r w:rsidRPr="00444B28">
        <w:rPr>
          <w:rFonts w:ascii="ＭＳ Ｐ明朝" w:eastAsia="ＭＳ Ｐ明朝" w:hAnsi="ＭＳ Ｐ明朝" w:cs="ＭＳ Ｐゴシック"/>
          <w:color w:val="000000"/>
          <w:spacing w:val="20"/>
          <w:kern w:val="0"/>
          <w:sz w:val="24"/>
          <w14:ligatures w14:val="none"/>
        </w:rPr>
        <w:t>信仰の試練は純金よりも価値がある</w:t>
      </w:r>
      <w:r w:rsidRPr="00444B28">
        <w:rPr>
          <w:rFonts w:ascii="ＭＳ Ｐ明朝" w:eastAsia="ＭＳ Ｐ明朝" w:hAnsi="ＭＳ Ｐ明朝" w:cs="ＭＳ Ｐゴシック"/>
          <w:color w:val="000000"/>
          <w:kern w:val="0"/>
          <w:sz w:val="24"/>
          <w14:ligatures w14:val="none"/>
        </w:rPr>
        <w:t>」と認めることです（第一ペテロ1章7節）。</w:t>
      </w:r>
      <w:r w:rsidRPr="00444B28">
        <w:rPr>
          <w:rFonts w:ascii="ＭＳ Ｐ明朝" w:eastAsia="ＭＳ Ｐ明朝" w:hAnsi="ＭＳ Ｐ明朝" w:cs="ＭＳ Ｐゴシック" w:hint="eastAsia"/>
          <w:color w:val="000000"/>
          <w:kern w:val="0"/>
          <w:sz w:val="24"/>
          <w14:ligatures w14:val="none"/>
        </w:rPr>
        <w:t>私たちは、何の妨げもない贅沢で平穏で裕福な人生に召されたわけではありません。実際のところ、成長すればするほど、神によってさらに試され、練り清められることが増えていきます。主イエスが言われたように、「わたしにつながっている枝で実を結ばないものは、父がすべてこれをとりのぞき、実を結ぶものは、もっと豊かに実</w:t>
      </w:r>
      <w:r w:rsidRPr="00444B28">
        <w:rPr>
          <w:rFonts w:ascii="ＭＳ Ｐ明朝" w:eastAsia="ＭＳ Ｐ明朝" w:hAnsi="ＭＳ Ｐ明朝" w:cs="ＭＳ Ｐゴシック" w:hint="eastAsia"/>
          <w:color w:val="000000"/>
          <w:spacing w:val="20"/>
          <w:kern w:val="0"/>
          <w:sz w:val="24"/>
          <w14:ligatures w14:val="none"/>
        </w:rPr>
        <w:t>らせるために、手入れしてこれをきれいにな</w:t>
      </w:r>
      <w:r w:rsidRPr="00444B28">
        <w:rPr>
          <w:rFonts w:ascii="ＭＳ Ｐ明朝" w:eastAsia="ＭＳ Ｐ明朝" w:hAnsi="ＭＳ Ｐ明朝" w:cs="ＭＳ Ｐゴシック" w:hint="eastAsia"/>
          <w:color w:val="000000"/>
          <w:kern w:val="0"/>
          <w:sz w:val="24"/>
          <w14:ligatures w14:val="none"/>
        </w:rPr>
        <w:t>さる」（</w:t>
      </w:r>
      <w:hyperlink r:id="rId93" w:anchor="15:2" w:tgtFrame="_blank" w:tooltip="わたしにつながっている枝で実を結ばないものは、父がすべてこれをとりのぞき、実を結ぶものは、もっと豊かに実らせるために、手入れしてこれをきれいになさるのである。" w:history="1">
        <w:r w:rsidRPr="00444B28">
          <w:rPr>
            <w:rFonts w:ascii="ＭＳ Ｐ明朝" w:eastAsia="ＭＳ Ｐ明朝" w:hAnsi="ＭＳ Ｐ明朝" w:cs="ＭＳ Ｐゴシック" w:hint="eastAsia"/>
            <w:color w:val="4472C4" w:themeColor="accent1"/>
            <w:kern w:val="0"/>
            <w:sz w:val="24"/>
            <w:u w:val="single"/>
            <w14:ligatures w14:val="none"/>
          </w:rPr>
          <w:t>ヨハネ15章2節</w:t>
        </w:r>
      </w:hyperlink>
      <w:r w:rsidRPr="00444B28">
        <w:rPr>
          <w:rFonts w:ascii="ＭＳ Ｐ明朝" w:eastAsia="ＭＳ Ｐ明朝" w:hAnsi="ＭＳ Ｐ明朝" w:cs="ＭＳ Ｐゴシック" w:hint="eastAsia"/>
          <w:color w:val="000000"/>
          <w:kern w:val="0"/>
          <w:sz w:val="24"/>
          <w14:ligatures w14:val="none"/>
        </w:rPr>
        <w:t>）—苦しみの中で徳を育</w:t>
      </w:r>
      <w:r w:rsidRPr="00444B28">
        <w:rPr>
          <w:rFonts w:ascii="ＭＳ Ｐ明朝" w:eastAsia="ＭＳ Ｐ明朝" w:hAnsi="ＭＳ Ｐ明朝" w:cs="ＭＳ Ｐゴシック" w:hint="eastAsia"/>
          <w:color w:val="000000"/>
          <w:spacing w:val="20"/>
          <w:kern w:val="0"/>
          <w:sz w:val="24"/>
          <w14:ligatures w14:val="none"/>
        </w:rPr>
        <w:t>てること、それこそが、キリストの弟子としての歩みの中心なのです。 </w:t>
      </w:r>
    </w:p>
    <w:p w14:paraId="312AD737" w14:textId="77777777" w:rsidR="00444B28" w:rsidRPr="00444B28" w:rsidRDefault="00444B28" w:rsidP="00444B28">
      <w:pPr>
        <w:widowControl/>
        <w:shd w:val="clear" w:color="auto" w:fill="FFFFFF"/>
        <w:jc w:val="both"/>
        <w:rPr>
          <w:rFonts w:ascii="游明朝" w:eastAsia="游明朝" w:hAnsi="游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                 </w:t>
      </w:r>
    </w:p>
    <w:p w14:paraId="538F2CF9" w14:textId="77777777" w:rsidR="00444B28" w:rsidRPr="00444B28" w:rsidRDefault="00444B28" w:rsidP="00444B28">
      <w:pPr>
        <w:ind w:firstLine="240"/>
        <w:rPr>
          <w:rFonts w:ascii="ＭＳ Ｐ明朝" w:eastAsia="ＭＳ Ｐ明朝" w:hAnsi="ＭＳ Ｐ明朝"/>
          <w:sz w:val="24"/>
        </w:rPr>
      </w:pPr>
      <w:r w:rsidRPr="00444B28">
        <w:rPr>
          <w:rFonts w:ascii="ＭＳ Ｐ明朝" w:eastAsia="ＭＳ Ｐ明朝" w:hAnsi="ＭＳ Ｐ明朝" w:hint="eastAsia"/>
          <w:sz w:val="24"/>
        </w:rPr>
        <w:t>クリスチャンの人生には、</w:t>
      </w:r>
      <w:r w:rsidRPr="00444B28">
        <w:rPr>
          <w:rFonts w:ascii="ＭＳ Ｐ明朝" w:eastAsia="ＭＳ Ｐ明朝" w:hAnsi="ＭＳ Ｐ明朝"/>
          <w:sz w:val="24"/>
        </w:rPr>
        <w:t>行動の空白（何もしない状態）というものはありえません。霊的な確かさは、霊的な前進と常に結びついています</w:t>
      </w:r>
      <w:r w:rsidRPr="00444B28">
        <w:rPr>
          <w:rFonts w:ascii="ＭＳ Ｐ明朝" w:eastAsia="ＭＳ Ｐ明朝" w:hAnsi="ＭＳ Ｐ明朝" w:cs="ＭＳ Ｐゴシック" w:hint="eastAsia"/>
          <w:color w:val="000000"/>
          <w:kern w:val="0"/>
          <w:sz w:val="24"/>
        </w:rPr>
        <w:t>（</w:t>
      </w:r>
      <w:hyperlink r:id="rId94" w:anchor="2:12" w:tgtFrame="_blank" w:tooltip="わたしの愛する者たちよ。そういうわけだから、あなたがたがいつも従順であったように、わたしが一緒にいる時だけでなく、いない今は、いっそう従順でいて、恐れおののいて自分の救の達成に努めなさい。" w:history="1">
        <w:r w:rsidRPr="00444B28">
          <w:rPr>
            <w:rFonts w:ascii="ＭＳ Ｐ明朝" w:eastAsia="ＭＳ Ｐ明朝" w:hAnsi="ＭＳ Ｐ明朝" w:cs="ＭＳ Ｐゴシック" w:hint="eastAsia"/>
            <w:color w:val="4472C4" w:themeColor="accent1"/>
            <w:kern w:val="0"/>
            <w:sz w:val="24"/>
            <w:u w:val="single"/>
          </w:rPr>
          <w:t>ピリピ2章12節</w:t>
        </w:r>
      </w:hyperlink>
      <w:r w:rsidRPr="00444B28">
        <w:rPr>
          <w:rFonts w:ascii="ＭＳ Ｐ明朝" w:eastAsia="ＭＳ Ｐ明朝" w:hAnsi="ＭＳ Ｐ明朝" w:cs="ＭＳ Ｐゴシック" w:hint="eastAsia"/>
          <w:color w:val="000000"/>
          <w:kern w:val="0"/>
          <w:sz w:val="24"/>
        </w:rPr>
        <w:t>; </w:t>
      </w:r>
      <w:hyperlink r:id="rId95" w:anchor="1:10" w:tgtFrame="_blank" w:tooltip="兄弟たちよ。それだから、ますます励んで、あなたがたの受けた召しと選びとを、確かなものにしなさい。そうすれば、決してあやまちに陥ることはない。" w:history="1">
        <w:r w:rsidRPr="00444B28">
          <w:rPr>
            <w:rFonts w:ascii="ＭＳ Ｐ明朝" w:eastAsia="ＭＳ Ｐ明朝" w:hAnsi="ＭＳ Ｐ明朝" w:cs="ＭＳ Ｐゴシック" w:hint="eastAsia"/>
            <w:color w:val="4472C4" w:themeColor="accent1"/>
            <w:kern w:val="0"/>
            <w:sz w:val="24"/>
            <w:u w:val="single"/>
          </w:rPr>
          <w:t>第二ペテロ1章10節</w:t>
        </w:r>
      </w:hyperlink>
      <w:r w:rsidRPr="00444B28">
        <w:rPr>
          <w:rFonts w:ascii="ＭＳ Ｐ明朝" w:eastAsia="ＭＳ Ｐ明朝" w:hAnsi="ＭＳ Ｐ明朝" w:cs="ＭＳ Ｐゴシック" w:hint="eastAsia"/>
          <w:color w:val="000000"/>
          <w:kern w:val="0"/>
          <w:sz w:val="24"/>
        </w:rPr>
        <w:t>; </w:t>
      </w:r>
      <w:hyperlink r:id="rId96" w:anchor="2:24" w:tgtFrame="_blank" w:tooltip="初めから聞いたことが、あなたがたのうちに、とどまるようにしなさい。初めから聞いたことが、あなたがたのうちにとどまっておれば、あなたがたも御子と父とのうちに、とどまることになる。" w:history="1">
        <w:r w:rsidRPr="00444B28">
          <w:rPr>
            <w:rFonts w:ascii="ＭＳ Ｐ明朝" w:eastAsia="ＭＳ Ｐ明朝" w:hAnsi="ＭＳ Ｐ明朝" w:cs="ＭＳ Ｐゴシック" w:hint="eastAsia"/>
            <w:color w:val="4472C4" w:themeColor="accent1"/>
            <w:kern w:val="0"/>
            <w:sz w:val="24"/>
            <w:u w:val="single"/>
          </w:rPr>
          <w:t>第一ヨハネ2章24節</w:t>
        </w:r>
      </w:hyperlink>
      <w:r w:rsidRPr="00444B28">
        <w:rPr>
          <w:rFonts w:ascii="ＭＳ Ｐ明朝" w:eastAsia="ＭＳ Ｐ明朝" w:hAnsi="ＭＳ Ｐ明朝" w:cs="ＭＳ Ｐゴシック" w:hint="eastAsia"/>
          <w:color w:val="000000"/>
          <w:kern w:val="0"/>
          <w:sz w:val="24"/>
        </w:rPr>
        <w:t>, </w:t>
      </w:r>
      <w:hyperlink r:id="rId97" w:anchor="1:8" w:tgtFrame="_blank" w:tooltip="よく注意して、わたしたちの働いて得た成果を失うことがなく、豊かな報いを受けられるようにしなさい。" w:history="1">
        <w:r w:rsidRPr="00444B28">
          <w:rPr>
            <w:rFonts w:ascii="ＭＳ Ｐ明朝" w:eastAsia="ＭＳ Ｐ明朝" w:hAnsi="ＭＳ Ｐ明朝" w:cs="ＭＳ Ｐゴシック" w:hint="eastAsia"/>
            <w:color w:val="4472C4" w:themeColor="accent1"/>
            <w:kern w:val="0"/>
            <w:sz w:val="24"/>
            <w:u w:val="single"/>
          </w:rPr>
          <w:t>第二ヨハネ1章8節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w:t>
      </w:r>
      <w:r w:rsidRPr="00444B28">
        <w:rPr>
          <w:rFonts w:ascii="ＭＳ Ｐ明朝" w:eastAsia="ＭＳ Ｐ明朝" w:hAnsi="ＭＳ Ｐ明朝" w:hint="eastAsia"/>
          <w:sz w:val="24"/>
        </w:rPr>
        <w:t>また、長く信仰生活を送っていることがそのまま霊的成長を意味するわけでもありません</w:t>
      </w:r>
      <w:r w:rsidRPr="00444B28">
        <w:rPr>
          <w:rFonts w:ascii="ＭＳ Ｐ明朝" w:eastAsia="ＭＳ Ｐ明朝" w:hAnsi="ＭＳ Ｐ明朝" w:cs="ＭＳ Ｐゴシック" w:hint="eastAsia"/>
          <w:color w:val="000000"/>
          <w:kern w:val="0"/>
          <w:sz w:val="24"/>
        </w:rPr>
        <w:t>（</w:t>
      </w:r>
      <w:hyperlink r:id="rId98" w:anchor="5:12" w:tgtFrame="_blank" w:tooltip="あなたがたは、久しい以前からすでに教師となっているはずなのに、もう一度神の言の初歩を、人から手ほどきしてもらわねばならない始末である。あなたがたは堅い食物ではなく、乳を必要としている。" w:history="1">
        <w:r w:rsidRPr="00444B28">
          <w:rPr>
            <w:rFonts w:ascii="ＭＳ Ｐ明朝" w:eastAsia="ＭＳ Ｐ明朝" w:hAnsi="ＭＳ Ｐ明朝" w:cs="ＭＳ Ｐゴシック" w:hint="eastAsia"/>
            <w:color w:val="4472C4" w:themeColor="accent1"/>
            <w:kern w:val="0"/>
            <w:sz w:val="24"/>
            <w:u w:val="single"/>
          </w:rPr>
          <w:t>ヘブル5章12節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。成長には試練が伴い、成長すればするほど試練も大きくなります。これは、使徒パウロが極めて厳しい状況の中で生きたことを見れば明らかです（</w:t>
      </w:r>
      <w:hyperlink r:id="rId99" w:anchor="4:9" w:tgtFrame="_blank" w:tooltip="（9）わたしはこう考える。神はわたしたち使徒を死刑囚のように、最後に出場する者として引き出し、こうしてわたしたちは、全世界に、天使にも人々にも見せ物にされたのだ。  (10)  わたしたちはキリストのゆえに愚かな者となり、あなたがたはキリストにあって賢い者となっている。わたしたちは弱いが、あなたがたは強い。あなたがたは尊ばれ、わたしたちは卑しめられている。  (11)  今の今まで、わたしたちは飢え、かわき、裸にされ、打たれ、宿なしであり、  (12)  苦労して自分の手で働いている…" w:history="1">
        <w:r w:rsidRPr="00444B28">
          <w:rPr>
            <w:rFonts w:ascii="ＭＳ Ｐ明朝" w:eastAsia="ＭＳ Ｐ明朝" w:hAnsi="ＭＳ Ｐ明朝" w:cs="ＭＳ Ｐゴシック" w:hint="eastAsia"/>
            <w:color w:val="4472C4" w:themeColor="accent1"/>
            <w:kern w:val="0"/>
            <w:sz w:val="24"/>
            <w:u w:val="single"/>
          </w:rPr>
          <w:t>第一コリント4章9-13節</w:t>
        </w:r>
      </w:hyperlink>
      <w:r w:rsidRPr="00444B28">
        <w:rPr>
          <w:rFonts w:ascii="ＭＳ Ｐ明朝" w:eastAsia="ＭＳ Ｐ明朝" w:hAnsi="ＭＳ Ｐ明朝" w:cs="ＭＳ Ｐゴシック" w:hint="eastAsia"/>
          <w:color w:val="000000"/>
          <w:kern w:val="0"/>
          <w:sz w:val="24"/>
        </w:rPr>
        <w:t>; </w:t>
      </w:r>
      <w:hyperlink r:id="rId100" w:anchor="6:1" w:tgtFrame="_blank" w:tooltip="(1)わたしたちはまた、神と共に働く者として、あなたがたに勧める。神の恵みをいたずらに受けてはならない。(2)神はこう言われる、「わたしは、恵みの時にあなたの願いを聞きいれ、救の日にあなたを助けた」。見よ、今は恵みの時、見よ、今は救の日である。(3)この務がそしりを招かないために、わたしたちはどんな事にも、人につまずきを与えないようにし、(4)かえって、あらゆる場合に、神の僕として、自分を人々にあらわしている。すなわち、極度の忍苦にも、患難にも、危機にも、行き詰まりにも、(5)むち打たれることにも入獄にも" w:history="1">
        <w:r w:rsidRPr="00444B28">
          <w:rPr>
            <w:rFonts w:ascii="ＭＳ Ｐ明朝" w:eastAsia="ＭＳ Ｐ明朝" w:hAnsi="ＭＳ Ｐ明朝" w:cs="ＭＳ Ｐゴシック" w:hint="eastAsia"/>
            <w:color w:val="4472C4" w:themeColor="accent1"/>
            <w:kern w:val="0"/>
            <w:sz w:val="24"/>
            <w:u w:val="single"/>
          </w:rPr>
          <w:t>第二コリント6章1-13節</w:t>
        </w:r>
      </w:hyperlink>
      <w:r w:rsidRPr="00444B28">
        <w:rPr>
          <w:rFonts w:ascii="ＭＳ Ｐ明朝" w:eastAsia="ＭＳ Ｐ明朝" w:hAnsi="ＭＳ Ｐ明朝" w:cs="ＭＳ Ｐゴシック" w:hint="eastAsia"/>
          <w:color w:val="000000"/>
          <w:kern w:val="0"/>
          <w:sz w:val="24"/>
        </w:rPr>
        <w:t>, </w:t>
      </w:r>
      <w:hyperlink r:id="rId101" w:anchor="11:16" w:tgtFrame="_blank" w:tooltip="…(24)ユダヤ人から四十に一つ足りないむちを受けたことが五度、(25) ローマ人にむちで打たれたことが三度、石で打たれたことが一度、難船したことが三度、そして、一昼夜、海の上を漂ったこともある。(26)幾たびも旅をし、川の難、盗賊の難、同国民の難、異邦人の難、都会の難、荒野の難、海上の難、にせ兄弟の難に会い、(27)労し苦しみ、たびたび眠られぬ夜を過ごし、飢えかわき、しばしば食物がなく、寒さに凍え、裸でいたこともあった。(28)なおいろいろの事があった外に、日々わたしに迫って来る諸教会の心配ごとがある…" w:history="1">
        <w:r w:rsidRPr="00444B28">
          <w:rPr>
            <w:rFonts w:ascii="ＭＳ Ｐ明朝" w:eastAsia="ＭＳ Ｐ明朝" w:hAnsi="ＭＳ Ｐ明朝" w:cs="ＭＳ Ｐゴシック" w:hint="eastAsia"/>
            <w:color w:val="4472C4" w:themeColor="accent1"/>
            <w:kern w:val="0"/>
            <w:sz w:val="24"/>
            <w:u w:val="single"/>
          </w:rPr>
          <w:t>11章16-33節</w:t>
        </w:r>
      </w:hyperlink>
      <w:r w:rsidRPr="00444B28">
        <w:rPr>
          <w:rFonts w:ascii="ＭＳ Ｐ明朝" w:eastAsia="ＭＳ Ｐ明朝" w:hAnsi="ＭＳ Ｐ明朝"/>
          <w:sz w:val="24"/>
        </w:rPr>
        <w:t>）。</w:t>
      </w:r>
      <w:r w:rsidRPr="00444B28">
        <w:rPr>
          <w:rFonts w:ascii="ＭＳ Ｐ明朝" w:eastAsia="ＭＳ Ｐ明朝" w:hAnsi="ＭＳ Ｐ明朝" w:hint="eastAsia"/>
          <w:sz w:val="24"/>
        </w:rPr>
        <w:t>なぜなら、私たちが真理を多く学べば学ぶほど、その真理を生活の中で実践する責任も大きくなるからです（</w:t>
      </w:r>
      <w:hyperlink r:id="rId102" w:anchor="4:17" w:tgtFrame="_blank" w:tooltip="人が、なすべき善を知りながら行わなければ、それは彼にとって罪である。" w:history="1">
        <w:r w:rsidRPr="00444B28">
          <w:rPr>
            <w:rFonts w:ascii="ＭＳ Ｐ明朝" w:eastAsia="ＭＳ Ｐ明朝" w:hAnsi="ＭＳ Ｐ明朝" w:cs="ＭＳ Ｐゴシック" w:hint="eastAsia"/>
            <w:color w:val="4472C4" w:themeColor="accent1"/>
            <w:kern w:val="0"/>
            <w:sz w:val="24"/>
            <w:u w:val="single"/>
          </w:rPr>
          <w:t>ヤコブ4章17節</w:t>
        </w:r>
      </w:hyperlink>
      <w:r w:rsidRPr="00444B28">
        <w:rPr>
          <w:rFonts w:ascii="ＭＳ Ｐ明朝" w:eastAsia="ＭＳ Ｐ明朝" w:hAnsi="ＭＳ Ｐ明朝"/>
          <w:sz w:val="24"/>
        </w:rPr>
        <w:t>）。</w:t>
      </w:r>
      <w:r w:rsidRPr="00444B28">
        <w:rPr>
          <w:rFonts w:ascii="ＭＳ Ｐ明朝" w:eastAsia="ＭＳ Ｐ明朝" w:hAnsi="ＭＳ Ｐ明朝" w:hint="eastAsia"/>
          <w:sz w:val="24"/>
        </w:rPr>
        <w:t>真理の基本的な原則を学ぶことを</w:t>
      </w:r>
      <w:r w:rsidRPr="00444B28">
        <w:rPr>
          <w:rFonts w:ascii="ＭＳ Ｐ明朝" w:eastAsia="ＭＳ Ｐ明朝" w:hAnsi="ＭＳ Ｐ明朝"/>
          <w:sz w:val="24"/>
        </w:rPr>
        <w:t>「霊的な栄養」をとることにたとえるなら、そのみことばを実生活で実践することは、まさに「霊的な運動」にあたります。</w:t>
      </w:r>
      <w:r w:rsidRPr="00444B28">
        <w:rPr>
          <w:rFonts w:ascii="ＭＳ Ｐ明朝" w:eastAsia="ＭＳ Ｐ明朝" w:hAnsi="ＭＳ Ｐ明朝" w:hint="eastAsia"/>
          <w:sz w:val="24"/>
        </w:rPr>
        <w:t>ちょうど、筋</w:t>
      </w:r>
      <w:r w:rsidRPr="00444B28">
        <w:rPr>
          <w:rFonts w:ascii="ＭＳ Ｐ明朝" w:eastAsia="ＭＳ Ｐ明朝" w:hAnsi="ＭＳ Ｐ明朝" w:hint="eastAsia"/>
          <w:sz w:val="24"/>
        </w:rPr>
        <w:lastRenderedPageBreak/>
        <w:t>肉を鍛えるために重りを持ち上げ、適切な栄養と合わせて成長させるように、神もまた私たちを霊的な重りによって鍛えられます。それは、試練、つまり困難な選択、苦しみ、喪失、祈りの遅れなどの形で与えられます。私たちがこれらの重りを忍耐をもって持ち上げ続けるなら、信仰という霊的な筋肉は確実に鍛えられ、霊的な成長を遂げるのです（</w:t>
      </w:r>
      <w:hyperlink r:id="rId103" w:anchor="4:7" w:tgtFrame="_blank" w:tooltip="しかし、俗悪で愚にもつかない作り話は避けなさい。信心のために自分を訓練しなさい。 からだの訓練は少しは益するところがあるが、信心は、今のいのちと後の世のいのちとが約束されてあるので、万事に益となる。" w:history="1">
        <w:r w:rsidRPr="00444B28">
          <w:rPr>
            <w:rFonts w:ascii="ＭＳ Ｐ明朝" w:eastAsia="ＭＳ Ｐ明朝" w:hAnsi="ＭＳ Ｐ明朝" w:cs="ＭＳ Ｐゴシック" w:hint="eastAsia"/>
            <w:color w:val="4472C4" w:themeColor="accent1"/>
            <w:kern w:val="0"/>
            <w:sz w:val="24"/>
            <w:u w:val="single"/>
          </w:rPr>
          <w:t>第一テモテ4章7-8節</w:t>
        </w:r>
      </w:hyperlink>
      <w:r w:rsidRPr="00444B28">
        <w:rPr>
          <w:rFonts w:ascii="ＭＳ Ｐ明朝" w:eastAsia="ＭＳ Ｐ明朝" w:hAnsi="ＭＳ Ｐ明朝"/>
          <w:sz w:val="24"/>
        </w:rPr>
        <w:t>）。</w:t>
      </w:r>
    </w:p>
    <w:p w14:paraId="36BD3E0D" w14:textId="77777777" w:rsidR="00444B28" w:rsidRPr="00444B28" w:rsidRDefault="00444B28" w:rsidP="00444B28">
      <w:pPr>
        <w:rPr>
          <w:rFonts w:ascii="ＭＳ Ｐ明朝" w:eastAsia="ＭＳ Ｐ明朝" w:hAnsi="ＭＳ Ｐ明朝"/>
          <w:sz w:val="24"/>
        </w:rPr>
      </w:pPr>
    </w:p>
    <w:p w14:paraId="15023A4A" w14:textId="77777777" w:rsidR="00444B28" w:rsidRPr="00444B28" w:rsidRDefault="00444B28" w:rsidP="00444B28">
      <w:pPr>
        <w:ind w:firstLine="240"/>
        <w:rPr>
          <w:rFonts w:ascii="ＭＳ Ｐ明朝" w:eastAsia="ＭＳ Ｐ明朝" w:hAnsi="ＭＳ Ｐ明朝"/>
          <w:sz w:val="24"/>
        </w:rPr>
      </w:pPr>
      <w:r w:rsidRPr="00444B28">
        <w:rPr>
          <w:rFonts w:ascii="ＭＳ Ｐ明朝" w:eastAsia="ＭＳ Ｐ明朝" w:hAnsi="ＭＳ Ｐ明朝" w:hint="eastAsia"/>
          <w:sz w:val="24"/>
        </w:rPr>
        <w:t>クリスチャンが、特にまじめに信仰の成長を目指して歩もうとする者が、厳しい試練に出会うことは自然なことです。その試練はときに、信仰を強く揺さぶるほどに困難なものになることもあります。アブラハムのことを思い出しましょう。彼は、長い間待ち望んだ跡継ぎの約束を神が実現してくださると信じるのに、最初は苦労しました。しかし最終的には、神の命令に従ってその跡継ぎをいけにえとしてささげようとしたのです。なぜなら、彼は神がすべてを最善に導かれると信じていたからです。また、ヨブのことも思い起こしましょう。彼は長い間、耐えがたいほどの苦しみを耐え続けましたが、最後にはついに忍耐を失い、神から叱責を受けました。神はヨブにご自身の偉大な力と計画に対する人間の限られた理解を思い起こさせたのです。私たちも、なぜ苦しむのか理解できないことがあります。しかしそのようなときこそ、神にはその苦しみにも確かな理由があると信じ、神がご自身の時と方法で最善をなしてくださると信頼すべきです。さらに、神は私たちに明確な約束を与えておられます。「あなたがたが耐えられないような試練に会わせることはない。むしろ、試練とともに、そこから逃れる道も備えてくださる」（第一コリント</w:t>
      </w:r>
      <w:r w:rsidRPr="00444B28">
        <w:rPr>
          <w:rFonts w:ascii="ＭＳ Ｐ明朝" w:eastAsia="ＭＳ Ｐ明朝" w:hAnsi="ＭＳ Ｐ明朝"/>
          <w:sz w:val="24"/>
        </w:rPr>
        <w:t>10章13節）と。</w:t>
      </w:r>
      <w:r w:rsidRPr="00444B28">
        <w:rPr>
          <w:rFonts w:ascii="ＭＳ Ｐ明朝" w:eastAsia="ＭＳ Ｐ明朝" w:hAnsi="ＭＳ Ｐ明朝" w:hint="eastAsia"/>
          <w:sz w:val="24"/>
        </w:rPr>
        <w:t>深い悲しみや失望、苛立ち、喪失、失敗の中で、もう前に進めないと感じることがあるかもしれません。しかし、そのような時こそ、神が助けてくださると信じ、神がすべてを私たちの益のために働かせてくださる（</w:t>
      </w:r>
      <w:hyperlink r:id="rId104" w:anchor="8:28" w:tgtFrame="_blank" w:tooltip="神は、神を愛する者たち、すなわち、ご計画に従って召された者たちと共に働いて、万事を益となるようにして下さることを、わたしたちは知っている。" w:history="1">
        <w:r w:rsidRPr="00444B28">
          <w:rPr>
            <w:rFonts w:ascii="ＭＳ Ｐ明朝" w:eastAsia="ＭＳ Ｐ明朝" w:hAnsi="ＭＳ Ｐ明朝" w:cs="ＭＳ Ｐゴシック" w:hint="eastAsia"/>
            <w:color w:val="4472C4" w:themeColor="accent1"/>
            <w:kern w:val="0"/>
            <w:sz w:val="24"/>
            <w:u w:val="single"/>
          </w:rPr>
          <w:t>ローマ8章28節</w:t>
        </w:r>
      </w:hyperlink>
      <w:r w:rsidRPr="00444B28">
        <w:rPr>
          <w:rFonts w:ascii="ＭＳ Ｐ明朝" w:eastAsia="ＭＳ Ｐ明朝" w:hAnsi="ＭＳ Ｐ明朝"/>
          <w:sz w:val="24"/>
        </w:rPr>
        <w:t>）と信頼し続けることが大切です。</w:t>
      </w:r>
    </w:p>
    <w:p w14:paraId="1182D9E4" w14:textId="77777777" w:rsidR="00444B28" w:rsidRPr="00444B28" w:rsidRDefault="00444B28" w:rsidP="00444B28">
      <w:pPr>
        <w:ind w:firstLine="240"/>
        <w:rPr>
          <w:rFonts w:ascii="ＭＳ Ｐ明朝" w:eastAsia="ＭＳ Ｐ明朝" w:hAnsi="ＭＳ Ｐ明朝"/>
          <w:sz w:val="24"/>
        </w:rPr>
      </w:pPr>
    </w:p>
    <w:p w14:paraId="2FD3D6B8" w14:textId="04F379C4" w:rsidR="00444B28" w:rsidRPr="00444B28" w:rsidRDefault="00444B28" w:rsidP="00444B28">
      <w:pPr>
        <w:ind w:firstLine="240"/>
        <w:rPr>
          <w:rFonts w:ascii="ＭＳ Ｐ明朝" w:eastAsia="ＭＳ Ｐ明朝" w:hAnsi="ＭＳ Ｐ明朝" w:hint="eastAsia"/>
          <w:sz w:val="24"/>
        </w:rPr>
      </w:pPr>
      <w:r w:rsidRPr="00444B28">
        <w:rPr>
          <w:rFonts w:ascii="ＭＳ Ｐ明朝" w:eastAsia="ＭＳ Ｐ明朝" w:hAnsi="ＭＳ Ｐ明朝" w:hint="eastAsia"/>
          <w:sz w:val="24"/>
        </w:rPr>
        <w:t>苦しみは、結局のところ、私たちの神への信仰、神の救いへの確かな希望、そしてどんな状況でも神を愛し続ける心が試される、究極のテストです。涙と苦労に満ちたこの人生を歩む中で、私たちは本当に――悲しみのただ中で神を信頼できるでしょうか。今の痛みの向こうにある栄光に満ちた未来を見つめることができるでしょうか。たとえ苦しみの中にあっても、神を愛し続け、神の御手を取り、その痛みさえも目的を持っていると信じることができるでしょうか。神は、今の苦しみを通して、私たちに</w:t>
      </w:r>
      <w:r w:rsidRPr="00444B28">
        <w:rPr>
          <w:rFonts w:ascii="ＭＳ Ｐ明朝" w:eastAsia="ＭＳ Ｐ明朝" w:hAnsi="ＭＳ Ｐ明朝"/>
          <w:sz w:val="24"/>
        </w:rPr>
        <w:t>永遠の「重い栄光」を備えてくださっています。</w:t>
      </w:r>
      <w:r w:rsidRPr="00444B28">
        <w:rPr>
          <w:rFonts w:ascii="ＭＳ Ｐ明朝" w:eastAsia="ＭＳ Ｐ明朝" w:hAnsi="ＭＳ Ｐ明朝" w:hint="eastAsia"/>
          <w:sz w:val="24"/>
        </w:rPr>
        <w:t>それは、どんな現在の苦しみとも比べものにならないものです</w:t>
      </w:r>
      <w:r w:rsidRPr="00444B28">
        <w:rPr>
          <w:rFonts w:ascii="ＭＳ Ｐ明朝" w:eastAsia="ＭＳ Ｐ明朝" w:hAnsi="ＭＳ Ｐ明朝" w:cs="ＭＳ Ｐゴシック" w:hint="eastAsia"/>
          <w:color w:val="000000"/>
          <w:kern w:val="0"/>
          <w:sz w:val="24"/>
        </w:rPr>
        <w:t>（</w:t>
      </w:r>
      <w:hyperlink r:id="rId105" w:anchor="4:17" w:tgtFrame="_blank" w:tooltip="なぜなら、このしばらくの軽い患難は働いて、永遠の重い栄光を、あふれるばかりにわたしたちに得させるからである。" w:history="1">
        <w:r w:rsidRPr="00444B28">
          <w:rPr>
            <w:rFonts w:ascii="ＭＳ Ｐ明朝" w:eastAsia="ＭＳ Ｐ明朝" w:hAnsi="ＭＳ Ｐ明朝" w:cs="ＭＳ Ｐゴシック" w:hint="eastAsia"/>
            <w:color w:val="4472C4" w:themeColor="accent1"/>
            <w:kern w:val="0"/>
            <w:sz w:val="24"/>
            <w:u w:val="single"/>
          </w:rPr>
          <w:t>第二コリント4章17節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w:t>
      </w:r>
      <w:r w:rsidRPr="00444B28">
        <w:rPr>
          <w:rFonts w:ascii="ＭＳ Ｐ明朝" w:eastAsia="ＭＳ Ｐ明朝" w:hAnsi="ＭＳ Ｐ明朝" w:hint="eastAsia"/>
          <w:sz w:val="24"/>
        </w:rPr>
        <w:t>多くのクリスチャンは、人生が順調なときには、神を信頼し、希望を持ち、神を愛することができます。しかし、人生の嵐が激しく吹きつけるとき、ゆるぎない信頼、永遠への希望、痛みの中でも神とその民を愛する心を保つのは、はるかに難しいことです。けれども、まさにそのような時こそ、私たちの霊的な人格が本当に試され、私たちの中に根ざした</w:t>
      </w:r>
      <w:r w:rsidRPr="00444B28">
        <w:rPr>
          <w:rFonts w:ascii="ＭＳ Ｐ明朝" w:eastAsia="ＭＳ Ｐ明朝" w:hAnsi="ＭＳ Ｐ明朝"/>
          <w:sz w:val="24"/>
        </w:rPr>
        <w:t>クリスチャンとしての徳が、どれほど深く働</w:t>
      </w:r>
      <w:r w:rsidRPr="00444B28">
        <w:rPr>
          <w:rFonts w:ascii="ＭＳ Ｐ明朝" w:eastAsia="ＭＳ Ｐ明朝" w:hAnsi="ＭＳ Ｐ明朝"/>
          <w:sz w:val="24"/>
        </w:rPr>
        <w:lastRenderedPageBreak/>
        <w:t>いているかが明らかになるのです。</w:t>
      </w:r>
    </w:p>
    <w:p w14:paraId="6CE112B4" w14:textId="77777777" w:rsidR="00444B28" w:rsidRPr="00444B28" w:rsidRDefault="00444B28" w:rsidP="00444B28">
      <w:pPr>
        <w:ind w:firstLine="240"/>
        <w:rPr>
          <w:rFonts w:ascii="ＭＳ Ｐ明朝" w:eastAsia="ＭＳ Ｐ明朝" w:hAnsi="ＭＳ Ｐ明朝"/>
          <w:sz w:val="24"/>
        </w:rPr>
      </w:pPr>
    </w:p>
    <w:p w14:paraId="119776A2" w14:textId="77777777" w:rsidR="00444B28" w:rsidRPr="00444B28" w:rsidRDefault="00444B28" w:rsidP="00444B28">
      <w:pPr>
        <w:jc w:val="both"/>
        <w:rPr>
          <w:rFonts w:ascii="ＭＳ Ｐ明朝" w:eastAsia="ＭＳ Ｐ明朝" w:hAnsi="ＭＳ Ｐ明朝"/>
          <w:sz w:val="24"/>
        </w:rPr>
      </w:pPr>
      <w:r w:rsidRPr="00444B28">
        <w:rPr>
          <w:rFonts w:ascii="HG明朝E" w:eastAsia="HG明朝E" w:hAnsi="HG明朝E" w:cs="ＭＳ Ｐゴシック" w:hint="eastAsia"/>
          <w:color w:val="000000"/>
          <w:kern w:val="0"/>
          <w:sz w:val="24"/>
          <w14:ligatures w14:val="none"/>
        </w:rPr>
        <w:t>7.  祈り:</w:t>
      </w:r>
      <w:r w:rsidRPr="00444B28">
        <w:rPr>
          <w:rFonts w:ascii="ＭＳ Ｐ明朝" w:eastAsia="ＭＳ Ｐ明朝" w:hAnsi="ＭＳ Ｐ明朝" w:cs="ＭＳ Ｐゴシック" w:hint="eastAsia"/>
          <w:color w:val="000000"/>
          <w:kern w:val="0"/>
          <w:sz w:val="24"/>
          <w14:ligatures w14:val="none"/>
        </w:rPr>
        <w:t> </w:t>
      </w:r>
      <w:r w:rsidRPr="00444B28">
        <w:rPr>
          <w:rFonts w:ascii="ＭＳ Ｐ明朝" w:eastAsia="ＭＳ Ｐ明朝" w:hAnsi="ＭＳ Ｐ明朝" w:hint="eastAsia"/>
          <w:sz w:val="24"/>
        </w:rPr>
        <w:t>祈りは、神との絶え間ない対話です（</w:t>
      </w:r>
      <w:hyperlink r:id="rId106" w:anchor="5:17" w:tgtFrame="_blank" w:tooltip="絶えず祈りなさい。" w:history="1">
        <w:r w:rsidRPr="00444B28">
          <w:rPr>
            <w:rFonts w:ascii="ＭＳ Ｐ明朝" w:eastAsia="ＭＳ Ｐ明朝" w:hAnsi="ＭＳ Ｐ明朝" w:cs="ＭＳ Ｐゴシック" w:hint="eastAsia"/>
            <w:color w:val="4472C4" w:themeColor="accent1"/>
            <w:kern w:val="0"/>
            <w:sz w:val="24"/>
            <w:u w:val="single"/>
          </w:rPr>
          <w:t>第一テサロニケ5章17節</w:t>
        </w:r>
      </w:hyperlink>
      <w:r w:rsidRPr="00444B28">
        <w:rPr>
          <w:rFonts w:ascii="ＭＳ Ｐ明朝" w:eastAsia="ＭＳ Ｐ明朝" w:hAnsi="ＭＳ Ｐ明朝"/>
          <w:sz w:val="24"/>
        </w:rPr>
        <w:t>）。</w:t>
      </w:r>
      <w:hyperlink r:id="rId107" w:anchor="4:6" w:tgtFrame="_blank" w:tooltip="何事も思い煩ってはならない。ただ、事ごとに、感謝をもって祈と願いとをささげ、あなたがたの求めるところを神に申し上げるがよい。 そうすれば、人知ではとうてい測り知ることのできない神の平安が、あなたがたの心と思いとを、キリスト・イエスにあって守るであろう。 最後に、兄弟たちよ。すべて真実なこと、すべて尊ぶべきこと、すべて正しいこと、すべて純真なこと、すべて愛すべきこと、すべてほまれあること、また徳といわれるもの、称賛に値するものがあれば、それらのものを心にとめなさい。" w:history="1">
        <w:r w:rsidRPr="00444B28">
          <w:rPr>
            <w:rFonts w:ascii="ＭＳ Ｐ明朝" w:eastAsia="ＭＳ Ｐ明朝" w:hAnsi="ＭＳ Ｐ明朝" w:cs="ＭＳ Ｐゴシック" w:hint="eastAsia"/>
            <w:color w:val="4472C4" w:themeColor="accent1"/>
            <w:kern w:val="0"/>
            <w:sz w:val="24"/>
            <w:u w:val="single"/>
          </w:rPr>
          <w:t>ピリピ4章6-8節</w:t>
        </w:r>
      </w:hyperlink>
      <w:r w:rsidRPr="00444B28">
        <w:rPr>
          <w:rFonts w:ascii="ＭＳ Ｐ明朝" w:eastAsia="ＭＳ Ｐ明朝" w:hAnsi="ＭＳ Ｐ明朝"/>
          <w:sz w:val="24"/>
        </w:rPr>
        <w:t>でパウロは、心配せず、あらゆる願いを祈りによって神にゆだねるよう勧めています。そうすれば、人間の理解を超えた神の平安が、私たちの心と思いを守ってくださるのです。</w:t>
      </w:r>
      <w:r w:rsidRPr="00444B28">
        <w:rPr>
          <w:rFonts w:ascii="ＭＳ Ｐ明朝" w:eastAsia="ＭＳ Ｐ明朝" w:hAnsi="ＭＳ Ｐ明朝" w:hint="eastAsia"/>
          <w:sz w:val="24"/>
        </w:rPr>
        <w:t>祈りによって得られるこの神の平安の中で、私たちは神を信頼し、神を愛し、神の約束が必ず成就すると確信します。そして、神の国とその義をまず第一に求めるなら（</w:t>
      </w:r>
      <w:hyperlink r:id="rId108" w:anchor="6:25" w:tgtFrame="_blank" w:tooltip="(25)それだから、あなたがたに言っておく。何を食べようか、何を飲もうかと、自分の命のことで思いわずらい、何を着ようかと自分のからだのことで思いわずらうな。命は食物にまさり、からだは着物にまさるではないか。(26)空の鳥を見るがよい。まくことも、刈ることもせず、倉に取りいれることもしない。それだのに、あなたがたの天の父は彼らを養っていて下さる。あなたがたは彼らよりも、はるかにすぐれた者ではないか。(27)あなたがたのうち、だれが思いわずらったからとて、自分の寿命をわずかでも延ばすことができようか…" w:history="1">
        <w:r w:rsidRPr="00444B28">
          <w:rPr>
            <w:rFonts w:ascii="ＭＳ Ｐ明朝" w:eastAsia="ＭＳ Ｐ明朝" w:hAnsi="ＭＳ Ｐ明朝" w:cs="ＭＳ Ｐゴシック" w:hint="eastAsia"/>
            <w:color w:val="4472C4" w:themeColor="accent1"/>
            <w:kern w:val="0"/>
            <w:sz w:val="24"/>
            <w:u w:val="single"/>
          </w:rPr>
          <w:t>マタイ6章25-33節</w:t>
        </w:r>
      </w:hyperlink>
      <w:r w:rsidRPr="00444B28">
        <w:rPr>
          <w:rFonts w:ascii="ＭＳ Ｐ明朝" w:eastAsia="ＭＳ Ｐ明朝" w:hAnsi="ＭＳ Ｐ明朝"/>
          <w:sz w:val="24"/>
        </w:rPr>
        <w:t>）、他のすべての必要は神が備えてくださるのです。</w:t>
      </w:r>
      <w:r w:rsidRPr="00444B28">
        <w:rPr>
          <w:rFonts w:ascii="ＭＳ Ｐ明朝" w:eastAsia="ＭＳ Ｐ明朝" w:hAnsi="ＭＳ Ｐ明朝" w:hint="eastAsia"/>
          <w:sz w:val="24"/>
        </w:rPr>
        <w:t>祈り――特に、続けて祈り続けることは――、キリスト者が徳を実生活に生かすうえで欠かせない習慣です。祈りは、私たちの思いを神に向け直すものです。祈るとき、私たちは自分の小ささと神の助けへの深い必要を思い出します。そのとき、私たちの思いは再び神の思いと一致する方向へ導かれるのです。</w:t>
      </w:r>
    </w:p>
    <w:p w14:paraId="7AAEE669" w14:textId="77777777" w:rsidR="00444B28" w:rsidRPr="00444B28" w:rsidRDefault="00444B28" w:rsidP="00444B28">
      <w:pPr>
        <w:widowControl/>
        <w:shd w:val="clear" w:color="auto" w:fill="FFFFFF"/>
        <w:jc w:val="both"/>
        <w:rPr>
          <w:rFonts w:ascii="游明朝" w:eastAsia="游明朝" w:hAnsi="游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                 </w:t>
      </w:r>
    </w:p>
    <w:p w14:paraId="22CA47E0" w14:textId="77777777" w:rsidR="00444B28" w:rsidRPr="00444B28" w:rsidRDefault="00444B28" w:rsidP="00444B28">
      <w:pPr>
        <w:jc w:val="both"/>
        <w:rPr>
          <w:rFonts w:ascii="ＭＳ Ｐ明朝" w:eastAsia="ＭＳ Ｐ明朝" w:hAnsi="ＭＳ Ｐ明朝"/>
          <w:spacing w:val="20"/>
          <w:sz w:val="24"/>
        </w:rPr>
      </w:pPr>
      <w:r w:rsidRPr="00444B28">
        <w:rPr>
          <w:rFonts w:ascii="HG明朝E" w:eastAsia="HG明朝E" w:hAnsi="HG明朝E" w:cs="ＭＳ Ｐゴシック" w:hint="eastAsia"/>
          <w:color w:val="000000"/>
          <w:kern w:val="0"/>
          <w:sz w:val="24"/>
          <w14:ligatures w14:val="none"/>
        </w:rPr>
        <w:t>8. 黙想：</w:t>
      </w:r>
      <w:r w:rsidRPr="00444B28">
        <w:rPr>
          <w:rFonts w:ascii="ＭＳ Ｐ明朝" w:eastAsia="ＭＳ Ｐ明朝" w:hAnsi="ＭＳ Ｐ明朝" w:cs="ＭＳ Ｐゴシック" w:hint="eastAsia"/>
          <w:color w:val="000000"/>
          <w:kern w:val="0"/>
          <w:sz w:val="24"/>
          <w14:ligatures w14:val="none"/>
        </w:rPr>
        <w:t>  </w:t>
      </w:r>
      <w:r w:rsidRPr="00444B28">
        <w:rPr>
          <w:rFonts w:ascii="ＭＳ Ｐ明朝" w:eastAsia="ＭＳ Ｐ明朝" w:hAnsi="ＭＳ Ｐ明朝" w:hint="eastAsia"/>
          <w:sz w:val="24"/>
        </w:rPr>
        <w:t>詩篇第</w:t>
      </w:r>
      <w:r w:rsidRPr="00444B28">
        <w:rPr>
          <w:rFonts w:ascii="ＭＳ Ｐ明朝" w:eastAsia="ＭＳ Ｐ明朝" w:hAnsi="ＭＳ Ｐ明朝"/>
          <w:sz w:val="24"/>
        </w:rPr>
        <w:t>1篇には、「主の教えを喜びとし、昼も夜もその教えを思う人は幸いである」</w:t>
      </w:r>
      <w:r w:rsidRPr="00444B28">
        <w:rPr>
          <w:rFonts w:ascii="ＭＳ Ｐ明朝" w:eastAsia="ＭＳ Ｐ明朝" w:hAnsi="ＭＳ Ｐ明朝" w:cs="ＭＳ Ｐゴシック" w:hint="eastAsia"/>
          <w:color w:val="000000"/>
          <w:kern w:val="0"/>
          <w:sz w:val="24"/>
        </w:rPr>
        <w:t>（</w:t>
      </w:r>
      <w:hyperlink r:id="rId109" w:anchor="1:2" w:tgtFrame="_blank" w:tooltip="このような人は主のおきてをよろこび、昼も夜もそのおきてを思う。" w:history="1">
        <w:r w:rsidRPr="00444B28">
          <w:rPr>
            <w:rFonts w:ascii="ＭＳ Ｐ明朝" w:eastAsia="ＭＳ Ｐ明朝" w:hAnsi="ＭＳ Ｐ明朝" w:cs="ＭＳ Ｐゴシック" w:hint="eastAsia"/>
            <w:color w:val="4472C4" w:themeColor="accent1"/>
            <w:kern w:val="0"/>
            <w:sz w:val="24"/>
            <w:u w:val="single"/>
          </w:rPr>
          <w:t>2節</w:t>
        </w:r>
      </w:hyperlink>
      <w:r w:rsidRPr="00444B28">
        <w:rPr>
          <w:rFonts w:ascii="ＭＳ Ｐ明朝" w:eastAsia="ＭＳ Ｐ明朝" w:hAnsi="ＭＳ Ｐ明朝" w:cs="ＭＳ Ｐゴシック" w:hint="eastAsia"/>
          <w:color w:val="000000"/>
          <w:kern w:val="0"/>
          <w:sz w:val="24"/>
        </w:rPr>
        <w:t>）</w:t>
      </w:r>
      <w:r w:rsidRPr="00444B28">
        <w:rPr>
          <w:rFonts w:ascii="ＭＳ Ｐ明朝" w:eastAsia="ＭＳ Ｐ明朝" w:hAnsi="ＭＳ Ｐ明朝"/>
          <w:sz w:val="24"/>
        </w:rPr>
        <w:t>と書かれています。</w:t>
      </w:r>
      <w:r w:rsidRPr="00444B28">
        <w:rPr>
          <w:rFonts w:ascii="ＭＳ Ｐ明朝" w:eastAsia="ＭＳ Ｐ明朝" w:hAnsi="ＭＳ Ｐ明朝" w:hint="eastAsia"/>
          <w:sz w:val="24"/>
        </w:rPr>
        <w:t>聖書の一つひとつの言葉、ほんのわずかな教えでさえも、私たちの理解を深め、日ごとに強められていく成熟した信仰の土台を形づくります。それは、すぐにはわからない形でも、確かに私たちの中に働いています。もちろん、私たちは一日じゅう、主とその教えについて学ぶことだけに時間を費やすことはできません。しかし、日々の生活の中には、ふとしたすき間の時間があるものです。そのような時、私たちの思いはどこに向かっているでしょうか。心配や問題ばかりを考えていないでしょうか。むしろ、そのような時間を使って、私たちの心をもう一度神の真理に向け、</w:t>
      </w:r>
      <w:r w:rsidRPr="00444B28">
        <w:rPr>
          <w:rFonts w:ascii="ＭＳ Ｐ明朝" w:eastAsia="ＭＳ Ｐ明朝" w:hAnsi="ＭＳ Ｐ明朝" w:hint="eastAsia"/>
          <w:spacing w:val="20"/>
          <w:sz w:val="24"/>
        </w:rPr>
        <w:t>御言葉の中にある大切な真理を思い起こすことで、魂を新たにすべきではないでしょうか。</w:t>
      </w:r>
    </w:p>
    <w:p w14:paraId="45342E6C" w14:textId="77777777" w:rsidR="00444B28" w:rsidRPr="00444B28" w:rsidRDefault="00444B28" w:rsidP="00444B28">
      <w:pPr>
        <w:widowControl/>
        <w:shd w:val="clear" w:color="auto" w:fill="FFFFFF"/>
        <w:jc w:val="both"/>
        <w:rPr>
          <w:rFonts w:ascii="游明朝" w:eastAsia="游明朝" w:hAnsi="游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                 </w:t>
      </w:r>
    </w:p>
    <w:p w14:paraId="7DE5BB19" w14:textId="77777777" w:rsidR="00444B28" w:rsidRPr="00444B28" w:rsidRDefault="00444B28" w:rsidP="00444B28">
      <w:pPr>
        <w:ind w:firstLine="240"/>
        <w:rPr>
          <w:rFonts w:ascii="ＭＳ Ｐ明朝" w:eastAsia="ＭＳ Ｐ明朝" w:hAnsi="ＭＳ Ｐ明朝"/>
          <w:sz w:val="24"/>
        </w:rPr>
      </w:pPr>
      <w:r w:rsidRPr="00444B28">
        <w:rPr>
          <w:rFonts w:ascii="ＭＳ Ｐ明朝" w:eastAsia="ＭＳ Ｐ明朝" w:hAnsi="ＭＳ Ｐ明朝" w:hint="eastAsia"/>
          <w:sz w:val="24"/>
        </w:rPr>
        <w:t>ちょうど私たちの体が、血が絶えず流れていることで働いているように、私たちの霊もまた、絶え間なく真理によって養われるべきです。愛と感謝の心で神を見つめること、神の約束を信じる信仰、そして永遠の報いへの希望など――こうした基本的な徳の原則に思いを集中させることは、この働きを始める良い方法です。そうすることで、心の中にたくわえられたすばらしい「霊的な財産」である真理を引き出すことができます。できるかぎり頻繁に、私たちの思いの中でこの真理を「巡らせて」いきましょう。そうすれば、「上にあるものを求めなさい」そこにはキリストがおられる（</w:t>
      </w:r>
      <w:hyperlink r:id="rId110" w:anchor="3:1" w:tgtFrame="_blank" w:tooltip="このように、あなたがたはキリストと共によみがえらされたのだから、上にあるものを求めなさい。そこではキリストが神の右に座しておられるのである。 あなたがたは上にあるものを思うべきであって、地上のものに心を引かれてはならない。" w:history="1">
        <w:r w:rsidRPr="00444B28">
          <w:rPr>
            <w:rFonts w:ascii="ＭＳ Ｐ明朝" w:eastAsia="ＭＳ Ｐ明朝" w:hAnsi="ＭＳ Ｐ明朝" w:cs="ＭＳ Ｐゴシック" w:hint="eastAsia"/>
            <w:color w:val="4472C4" w:themeColor="accent1"/>
            <w:kern w:val="0"/>
            <w:sz w:val="24"/>
            <w:u w:val="single"/>
          </w:rPr>
          <w:t>コロサイ3章1-2節</w:t>
        </w:r>
      </w:hyperlink>
      <w:r w:rsidRPr="00444B28">
        <w:rPr>
          <w:rFonts w:ascii="ＭＳ Ｐ明朝" w:eastAsia="ＭＳ Ｐ明朝" w:hAnsi="ＭＳ Ｐ明朝"/>
          <w:sz w:val="24"/>
        </w:rPr>
        <w:t>）という御言葉の命令を生きることができるのです。</w:t>
      </w:r>
    </w:p>
    <w:p w14:paraId="7147B46D" w14:textId="77777777" w:rsidR="00444B28" w:rsidRPr="00444B28" w:rsidRDefault="00444B28" w:rsidP="00444B28">
      <w:pPr>
        <w:widowControl/>
        <w:shd w:val="clear" w:color="auto" w:fill="FFFFFF"/>
        <w:jc w:val="both"/>
        <w:rPr>
          <w:rFonts w:ascii="游明朝" w:eastAsia="游明朝" w:hAnsi="游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                 </w:t>
      </w:r>
    </w:p>
    <w:p w14:paraId="66E1ADA9" w14:textId="77777777" w:rsidR="00444B28" w:rsidRPr="00444B28" w:rsidRDefault="00444B28" w:rsidP="00444B28">
      <w:pPr>
        <w:widowControl/>
        <w:spacing w:before="100" w:beforeAutospacing="1" w:after="100" w:afterAutospacing="1"/>
        <w:rPr>
          <w:rFonts w:ascii="ＭＳ Ｐ明朝" w:eastAsia="ＭＳ Ｐ明朝" w:hAnsi="ＭＳ Ｐ明朝" w:cs="ＭＳ Ｐゴシック"/>
          <w:kern w:val="0"/>
          <w:sz w:val="24"/>
          <w14:ligatures w14:val="none"/>
        </w:rPr>
      </w:pPr>
      <w:r w:rsidRPr="00444B28">
        <w:rPr>
          <w:rFonts w:ascii="HG明朝E" w:eastAsia="HG明朝E" w:hAnsi="HG明朝E" w:cs="ＭＳ Ｐゴシック" w:hint="eastAsia"/>
          <w:color w:val="000000"/>
          <w:kern w:val="0"/>
          <w:sz w:val="24"/>
          <w14:ligatures w14:val="none"/>
        </w:rPr>
        <w:t>結論: </w:t>
      </w:r>
      <w:r w:rsidRPr="00444B28">
        <w:rPr>
          <w:rFonts w:ascii="ＭＳ Ｐ明朝" w:eastAsia="ＭＳ Ｐ明朝" w:hAnsi="ＭＳ Ｐ明朝" w:cs="ＭＳ Ｐゴシック"/>
          <w:kern w:val="0"/>
          <w:sz w:val="24"/>
          <w14:ligatures w14:val="none"/>
        </w:rPr>
        <w:t>日々の歩みの中で大切な事柄に関わる主要なキリスト教の徳（教え）に、心を集中する習慣を身につけることは、神のご計画と目的の中で自分がどこにいるのかを</w:t>
      </w:r>
      <w:r w:rsidRPr="00444B28">
        <w:rPr>
          <w:rFonts w:ascii="ＭＳ Ｐ明朝" w:eastAsia="ＭＳ Ｐ明朝" w:hAnsi="ＭＳ Ｐ明朝" w:cs="ＭＳ Ｐゴシック"/>
          <w:kern w:val="0"/>
          <w:sz w:val="24"/>
          <w14:ligatures w14:val="none"/>
        </w:rPr>
        <w:lastRenderedPageBreak/>
        <w:t>意識し続けるうえで、とても有益な方法です。そしてそれは、霊的成長に欠かせない要素でもあります。神の御心を知り、それを実行することが、「徳の思考」の目標です</w:t>
      </w:r>
      <w:r w:rsidRPr="00444B28">
        <w:rPr>
          <w:rFonts w:ascii="ＭＳ Ｐ明朝" w:eastAsia="ＭＳ Ｐ明朝" w:hAnsi="ＭＳ Ｐ明朝" w:cs="ＭＳ Ｐゴシック" w:hint="eastAsia"/>
          <w:color w:val="000000"/>
          <w:kern w:val="0"/>
          <w:sz w:val="24"/>
          <w14:ligatures w14:val="none"/>
        </w:rPr>
        <w:t>（</w:t>
      </w:r>
      <w:hyperlink r:id="rId111" w:anchor="1:9" w:tgtFrame="_blank" w:tooltip="そういうわけで、これらの事を耳にして以来、わたしたちも絶えずあなたがたのために祈り求めているのは、あなたがたがあらゆる霊的な知恵と理解力とをもって、神の御旨を深く知り、 主のみこころにかなった生活をして真に主を喜ばせ、あらゆる良いわざを行って実を結び、神を知る知識をいよいよ増し加えるに至ることである。" w:history="1">
        <w:r w:rsidRPr="00444B28">
          <w:rPr>
            <w:rFonts w:ascii="ＭＳ Ｐ明朝" w:eastAsia="ＭＳ Ｐ明朝" w:hAnsi="ＭＳ Ｐ明朝" w:cs="ＭＳ Ｐゴシック" w:hint="eastAsia"/>
            <w:color w:val="4472C4" w:themeColor="accent1"/>
            <w:kern w:val="0"/>
            <w:sz w:val="24"/>
            <w:u w:val="single"/>
            <w14:ligatures w14:val="none"/>
          </w:rPr>
          <w:t>コロサイ1章9-10節</w:t>
        </w:r>
      </w:hyperlink>
      <w:r w:rsidRPr="00444B28">
        <w:rPr>
          <w:rFonts w:ascii="ＭＳ Ｐ明朝" w:eastAsia="ＭＳ Ｐ明朝" w:hAnsi="ＭＳ Ｐ明朝" w:cs="ＭＳ Ｐゴシック" w:hint="eastAsia"/>
          <w:color w:val="000000"/>
          <w:kern w:val="0"/>
          <w:sz w:val="24"/>
          <w14:ligatures w14:val="none"/>
        </w:rPr>
        <w:t>; </w:t>
      </w:r>
      <w:hyperlink r:id="rId112" w:anchor="12:2" w:tgtFrame="_blank" w:tooltip="あなたがたは、この世と妥協してはならない。むしろ、心を新たにすることによって、造りかえられ、何が神の御旨であるか、何が善であって、神に喜ばれ、かつ全きことであるかを、わきまえ知るべきである。" w:history="1">
        <w:r w:rsidRPr="00444B28">
          <w:rPr>
            <w:rFonts w:ascii="ＭＳ Ｐ明朝" w:eastAsia="ＭＳ Ｐ明朝" w:hAnsi="ＭＳ Ｐ明朝" w:cs="ＭＳ Ｐゴシック" w:hint="eastAsia"/>
            <w:color w:val="4472C4" w:themeColor="accent1"/>
            <w:kern w:val="0"/>
            <w:sz w:val="24"/>
            <w:u w:val="single"/>
            <w14:ligatures w14:val="none"/>
          </w:rPr>
          <w:t>ローマ12章2節</w:t>
        </w:r>
      </w:hyperlink>
      <w:r w:rsidRPr="00444B28">
        <w:rPr>
          <w:rFonts w:ascii="ＭＳ Ｐ明朝" w:eastAsia="ＭＳ Ｐ明朝" w:hAnsi="ＭＳ Ｐ明朝" w:cs="ＭＳ Ｐゴシック" w:hint="eastAsia"/>
          <w:color w:val="000000"/>
          <w:kern w:val="0"/>
          <w:sz w:val="24"/>
          <w14:ligatures w14:val="none"/>
        </w:rPr>
        <w:t>）</w:t>
      </w:r>
      <w:r w:rsidRPr="00444B28">
        <w:rPr>
          <w:rFonts w:ascii="ＭＳ Ｐ明朝" w:eastAsia="ＭＳ Ｐ明朝" w:hAnsi="ＭＳ Ｐ明朝" w:cs="ＭＳ Ｐゴシック"/>
          <w:kern w:val="0"/>
          <w:sz w:val="24"/>
          <w14:ligatures w14:val="none"/>
        </w:rPr>
        <w:t>。私たちが自分の行動を形づくるべき徳について思いを巡らせるとき、自然と自分の信仰の歩みを見つめ直し、自らの行いを神の御心により近づけたいという思いに駆り立てられるのです</w:t>
      </w:r>
      <w:r w:rsidRPr="00444B28">
        <w:rPr>
          <w:rFonts w:ascii="ＭＳ Ｐ明朝" w:eastAsia="ＭＳ Ｐ明朝" w:hAnsi="ＭＳ Ｐ明朝" w:cs="ＭＳ Ｐゴシック" w:hint="eastAsia"/>
          <w:color w:val="000000"/>
          <w:kern w:val="0"/>
          <w:sz w:val="24"/>
          <w14:ligatures w14:val="none"/>
        </w:rPr>
        <w:t>（</w:t>
      </w:r>
      <w:hyperlink r:id="rId113" w:anchor="5:18" w:tgtFrame="_blank" w:tooltip="酒に酔ってはいけない。それは乱行のもとである。むしろ御霊に満たされて、" w:history="1">
        <w:r w:rsidRPr="00444B28">
          <w:rPr>
            <w:rFonts w:ascii="ＭＳ Ｐ明朝" w:eastAsia="ＭＳ Ｐ明朝" w:hAnsi="ＭＳ Ｐ明朝" w:cs="ＭＳ Ｐゴシック" w:hint="eastAsia"/>
            <w:color w:val="4472C4" w:themeColor="accent1"/>
            <w:kern w:val="0"/>
            <w:sz w:val="24"/>
            <w:u w:val="single"/>
            <w14:ligatures w14:val="none"/>
          </w:rPr>
          <w:t>エペソ5章18節</w:t>
        </w:r>
      </w:hyperlink>
      <w:r w:rsidRPr="00444B28">
        <w:rPr>
          <w:rFonts w:ascii="ＭＳ Ｐ明朝" w:eastAsia="ＭＳ Ｐ明朝" w:hAnsi="ＭＳ Ｐ明朝" w:cs="ＭＳ Ｐゴシック" w:hint="eastAsia"/>
          <w:color w:val="000000"/>
          <w:kern w:val="0"/>
          <w:sz w:val="24"/>
          <w14:ligatures w14:val="none"/>
        </w:rPr>
        <w:t>）</w:t>
      </w:r>
      <w:r w:rsidRPr="00444B28">
        <w:rPr>
          <w:rFonts w:ascii="ＭＳ Ｐ明朝" w:eastAsia="ＭＳ Ｐ明朝" w:hAnsi="ＭＳ Ｐ明朝" w:cs="ＭＳ Ｐゴシック"/>
          <w:kern w:val="0"/>
          <w:sz w:val="24"/>
          <w14:ligatures w14:val="none"/>
        </w:rPr>
        <w:t>。</w:t>
      </w:r>
    </w:p>
    <w:p w14:paraId="7AD0142B" w14:textId="77777777" w:rsidR="00444B28" w:rsidRPr="00444B28" w:rsidRDefault="00444B28" w:rsidP="00444B28">
      <w:pPr>
        <w:widowControl/>
        <w:shd w:val="clear" w:color="auto" w:fill="FFFFFF"/>
        <w:jc w:val="both"/>
        <w:rPr>
          <w:rFonts w:ascii="游明朝" w:eastAsia="游明朝" w:hAnsi="游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                 </w:t>
      </w:r>
    </w:p>
    <w:p w14:paraId="1BA2A56B" w14:textId="77777777" w:rsidR="00444B28" w:rsidRPr="00444B28" w:rsidRDefault="00444B28" w:rsidP="00444B28">
      <w:pPr>
        <w:widowControl/>
        <w:shd w:val="clear" w:color="auto" w:fill="FFFFFF"/>
        <w:ind w:firstLine="240"/>
        <w:jc w:val="both"/>
        <w:rPr>
          <w:rFonts w:ascii="游明朝" w:eastAsia="游明朝" w:hAnsi="游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神への信頼、神の私たちへの愛（それを私たちも映し出すべきもの）、そして神と共に過ごす永遠の希望――これらに心を向け続けることができるようになるとき、私たちは深い満足を得るようになります。その満足は、人生の欲望や心配、試練に対する最良の解毒薬であり、またそれは、神の力と御人格に信仰・希望・愛を置いたクリスチャンだけがたどり着ける境地です（</w:t>
      </w:r>
      <w:hyperlink r:id="rId114" w:anchor="9:8" w:tgtFrame="_blank" w:tooltip="神はあなたがたにあらゆる恵みを豊かに与え、あなたがたを常にすべてのことに満ち足らせ、すべての良いわざに富ませる力のあるかたなのである。" w:history="1">
        <w:r w:rsidRPr="00444B28">
          <w:rPr>
            <w:rFonts w:ascii="ＭＳ Ｐ明朝" w:eastAsia="ＭＳ Ｐ明朝" w:hAnsi="ＭＳ Ｐ明朝" w:cs="ＭＳ Ｐゴシック" w:hint="eastAsia"/>
            <w:color w:val="4472C4" w:themeColor="accent1"/>
            <w:kern w:val="0"/>
            <w:sz w:val="24"/>
            <w:u w:val="single"/>
            <w14:ligatures w14:val="none"/>
          </w:rPr>
          <w:t>第二コリント9章8節</w:t>
        </w:r>
      </w:hyperlink>
      <w:r w:rsidRPr="00444B28">
        <w:rPr>
          <w:rFonts w:ascii="ＭＳ Ｐ明朝" w:eastAsia="ＭＳ Ｐ明朝" w:hAnsi="ＭＳ Ｐ明朝" w:cs="ＭＳ Ｐゴシック" w:hint="eastAsia"/>
          <w:color w:val="000000"/>
          <w:kern w:val="0"/>
          <w:sz w:val="24"/>
          <w14:ligatures w14:val="none"/>
        </w:rPr>
        <w:t>; </w:t>
      </w:r>
      <w:hyperlink r:id="rId115" w:anchor="4:10" w:tgtFrame="_blank" w:tooltip="さて、わたしが主にあって大いに喜んでいるのは、わたしを思う心が、あなたがたに今またついに芽ばえてきたことである。実は、あなたがたは、わたしのことを心にかけてくれてはいたが、よい機会がなかったのである。 わたしは乏しいから、こう言うのではない。わたしは、どんな境遇にあっても、足ることを学んだ。 わたしは貧に処する道を知っており、富におる道も知っている。わたしは、飽くことにも飢えることにも、富むことにも乏しいことにも、ありとあらゆる境遇に処する秘けつを心得ている。 わたしを強くして下さるかたによって、何事でも" w:history="1">
        <w:r w:rsidRPr="00444B28">
          <w:rPr>
            <w:rFonts w:ascii="ＭＳ Ｐ明朝" w:eastAsia="ＭＳ Ｐ明朝" w:hAnsi="ＭＳ Ｐ明朝" w:cs="ＭＳ Ｐゴシック" w:hint="eastAsia"/>
            <w:color w:val="4472C4" w:themeColor="accent1"/>
            <w:kern w:val="0"/>
            <w:sz w:val="24"/>
            <w:u w:val="single"/>
            <w14:ligatures w14:val="none"/>
          </w:rPr>
          <w:t>ピリピ4章10-14節</w:t>
        </w:r>
      </w:hyperlink>
      <w:r w:rsidRPr="00444B28">
        <w:rPr>
          <w:rFonts w:ascii="ＭＳ Ｐ明朝" w:eastAsia="ＭＳ Ｐ明朝" w:hAnsi="ＭＳ Ｐ明朝" w:cs="ＭＳ Ｐゴシック" w:hint="eastAsia"/>
          <w:color w:val="000000"/>
          <w:kern w:val="0"/>
          <w:sz w:val="24"/>
          <w14:ligatures w14:val="none"/>
        </w:rPr>
        <w:t>; </w:t>
      </w:r>
      <w:hyperlink r:id="rId116" w:anchor="6:8" w:tgtFrame="_blank" w:tooltip="ただ衣食があれば、それで足れりとすべきである。 富むことを願い求める者は、誘惑と、わなとに陥り、また、人を滅びと破壊とに沈ませる、無分別な恐ろしいさまざまの情欲に陥るのである。 金銭を愛することは、すべての悪の根である。ある人々は欲ばって金銭を求めたため、信仰から迷い出て、多くの苦痛をもって自分自身を刺しとおした。" w:history="1">
        <w:r w:rsidRPr="00444B28">
          <w:rPr>
            <w:rFonts w:ascii="ＭＳ Ｐ明朝" w:eastAsia="ＭＳ Ｐ明朝" w:hAnsi="ＭＳ Ｐ明朝" w:cs="ＭＳ Ｐゴシック" w:hint="eastAsia"/>
            <w:color w:val="4472C4" w:themeColor="accent1"/>
            <w:kern w:val="0"/>
            <w:sz w:val="24"/>
            <w:u w:val="single"/>
            <w14:ligatures w14:val="none"/>
          </w:rPr>
          <w:t>第一テモテ6章8-10節</w:t>
        </w:r>
      </w:hyperlink>
      <w:r w:rsidRPr="00444B28">
        <w:rPr>
          <w:rFonts w:ascii="ＭＳ Ｐ明朝" w:eastAsia="ＭＳ Ｐ明朝" w:hAnsi="ＭＳ Ｐ明朝" w:cs="ＭＳ Ｐゴシック" w:hint="eastAsia"/>
          <w:color w:val="000000"/>
          <w:kern w:val="0"/>
          <w:sz w:val="24"/>
          <w14:ligatures w14:val="none"/>
        </w:rPr>
        <w:t>; </w:t>
      </w:r>
      <w:hyperlink r:id="rId117" w:anchor="13:5" w:tgtFrame="_blank" w:tooltip="金銭を愛することをしないで、自分の持っているもので満足しなさい。主は、「わたしは、決してあなたを離れず、あなたを捨てない」と言われた。 だから、わたしたちは、はばからずに言おう、「主はわたしの助け主である。わたしには恐れはない。人は、わたしに何ができようか」。" w:history="1">
        <w:r w:rsidRPr="00444B28">
          <w:rPr>
            <w:rFonts w:ascii="ＭＳ Ｐ明朝" w:eastAsia="ＭＳ Ｐ明朝" w:hAnsi="ＭＳ Ｐ明朝" w:cs="ＭＳ Ｐゴシック" w:hint="eastAsia"/>
            <w:color w:val="4472C4" w:themeColor="accent1"/>
            <w:kern w:val="0"/>
            <w:sz w:val="24"/>
            <w:u w:val="single"/>
            <w14:ligatures w14:val="none"/>
          </w:rPr>
          <w:t>ヘブル13章5-6節</w:t>
        </w:r>
      </w:hyperlink>
      <w:r w:rsidRPr="00444B28">
        <w:rPr>
          <w:rFonts w:ascii="ＭＳ Ｐ明朝" w:eastAsia="ＭＳ Ｐ明朝" w:hAnsi="ＭＳ Ｐ明朝" w:cs="ＭＳ Ｐゴシック" w:hint="eastAsia"/>
          <w:color w:val="000000"/>
          <w:kern w:val="0"/>
          <w:sz w:val="24"/>
          <w14:ligatures w14:val="none"/>
        </w:rPr>
        <w:t>）： </w:t>
      </w:r>
    </w:p>
    <w:p w14:paraId="49B0ADA5" w14:textId="77777777" w:rsidR="00444B28" w:rsidRPr="00444B28" w:rsidRDefault="00444B28" w:rsidP="00444B28">
      <w:pPr>
        <w:widowControl/>
        <w:shd w:val="clear" w:color="auto" w:fill="FFFFFF"/>
        <w:jc w:val="both"/>
        <w:rPr>
          <w:rFonts w:ascii="游明朝" w:eastAsia="游明朝" w:hAnsi="游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                 </w:t>
      </w:r>
    </w:p>
    <w:p w14:paraId="1A02807D" w14:textId="77777777" w:rsidR="00444B28" w:rsidRPr="00444B28" w:rsidRDefault="00444B28" w:rsidP="00444B28">
      <w:pPr>
        <w:widowControl/>
        <w:shd w:val="clear" w:color="auto" w:fill="FFFFFF"/>
        <w:jc w:val="both"/>
        <w:rPr>
          <w:rFonts w:ascii="游明朝" w:eastAsia="游明朝" w:hAnsi="游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 </w:t>
      </w:r>
      <w:bookmarkStart w:id="5" w:name="_Hlk210405443"/>
      <w:r w:rsidRPr="00444B28">
        <w:rPr>
          <w:rFonts w:ascii="ＭＳ Ｐ明朝" w:eastAsia="ＭＳ Ｐ明朝" w:hAnsi="ＭＳ Ｐ明朝" w:cs="ＭＳ Ｐゴシック" w:hint="eastAsia"/>
          <w:color w:val="000000"/>
          <w:kern w:val="0"/>
          <w:sz w:val="24"/>
          <w14:ligatures w14:val="none"/>
        </w:rPr>
        <w:t>私たちは、すべての困難の中で神を信頼し、神が私たちの手を取って導いてくださることを信じるとき、信仰に心を向けます。たとえ行き先が分からなくても、神が私たちにとって最善をしてくださると信じているので、恐れることはありません（詩篇</w:t>
      </w:r>
      <w:r w:rsidRPr="00444B28">
        <w:rPr>
          <w:rFonts w:ascii="ＭＳ Ｐ明朝" w:eastAsia="ＭＳ Ｐ明朝" w:hAnsi="ＭＳ Ｐ明朝" w:cs="ＭＳ Ｐゴシック"/>
          <w:color w:val="000000"/>
          <w:kern w:val="0"/>
          <w:sz w:val="24"/>
          <w14:ligatures w14:val="none"/>
        </w:rPr>
        <w:t>23篇;</w:t>
      </w:r>
      <w:r w:rsidRPr="00444B28">
        <w:rPr>
          <w:rFonts w:ascii="ＭＳ Ｐ明朝" w:eastAsia="ＭＳ Ｐ明朝" w:hAnsi="ＭＳ Ｐ明朝" w:cs="ＭＳ Ｐゴシック" w:hint="eastAsia"/>
          <w:color w:val="000000"/>
          <w:kern w:val="0"/>
          <w:sz w:val="24"/>
          <w14:ligatures w14:val="none"/>
        </w:rPr>
        <w:t xml:space="preserve"> </w:t>
      </w:r>
      <w:hyperlink r:id="rId118" w:anchor="8:28" w:tgtFrame="_blank" w:tooltip="神は、神を愛する者たち、すなわち、ご計画に従って召された者たちと共に働いて、万事を益となるようにして下さることを、わたしたちは知っている。" w:history="1">
        <w:r w:rsidRPr="00444B28">
          <w:rPr>
            <w:rFonts w:ascii="ＭＳ Ｐ明朝" w:eastAsia="ＭＳ Ｐ明朝" w:hAnsi="ＭＳ Ｐ明朝" w:cs="ＭＳ Ｐゴシック" w:hint="eastAsia"/>
            <w:color w:val="4472C4" w:themeColor="accent1"/>
            <w:kern w:val="0"/>
            <w:sz w:val="24"/>
            <w:u w:val="single"/>
            <w14:ligatures w14:val="none"/>
          </w:rPr>
          <w:t>ローマ8章28節</w:t>
        </w:r>
      </w:hyperlink>
      <w:bookmarkEnd w:id="5"/>
      <w:r w:rsidRPr="00444B28">
        <w:rPr>
          <w:rFonts w:ascii="ＭＳ Ｐ明朝" w:eastAsia="ＭＳ Ｐ明朝" w:hAnsi="ＭＳ Ｐ明朝" w:cs="ＭＳ Ｐゴシック" w:hint="eastAsia"/>
          <w:color w:val="000000"/>
          <w:kern w:val="0"/>
          <w:sz w:val="24"/>
          <w14:ligatures w14:val="none"/>
        </w:rPr>
        <w:t>）。 </w:t>
      </w:r>
    </w:p>
    <w:p w14:paraId="6D080450" w14:textId="77777777" w:rsidR="00444B28" w:rsidRPr="00444B28" w:rsidRDefault="00444B28" w:rsidP="00444B28">
      <w:pPr>
        <w:widowControl/>
        <w:shd w:val="clear" w:color="auto" w:fill="FFFFFF"/>
        <w:ind w:left="240"/>
        <w:jc w:val="both"/>
        <w:rPr>
          <w:rFonts w:ascii="游明朝" w:eastAsia="游明朝" w:hAnsi="游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 </w:t>
      </w:r>
    </w:p>
    <w:p w14:paraId="679A6726" w14:textId="77777777" w:rsidR="00444B28" w:rsidRPr="00444B28" w:rsidRDefault="00444B28" w:rsidP="00444B28">
      <w:pPr>
        <w:jc w:val="both"/>
        <w:rPr>
          <w:rFonts w:ascii="ＭＳ Ｐ明朝" w:eastAsia="ＭＳ Ｐ明朝" w:hAnsi="ＭＳ Ｐ明朝"/>
          <w:sz w:val="24"/>
          <w14:ligatures w14:val="none"/>
        </w:rPr>
      </w:pPr>
      <w:r w:rsidRPr="00444B28">
        <w:rPr>
          <w:rFonts w:ascii="ＭＳ Ｐ明朝" w:eastAsia="ＭＳ Ｐ明朝" w:hAnsi="ＭＳ Ｐ明朝" w:cs="ＭＳ Ｐゴシック" w:hint="eastAsia"/>
          <w:color w:val="000000"/>
          <w:kern w:val="0"/>
          <w:sz w:val="24"/>
          <w14:ligatures w14:val="none"/>
        </w:rPr>
        <w:t>-</w:t>
      </w:r>
      <w:bookmarkStart w:id="6" w:name="_Hlk210405475"/>
      <w:r w:rsidRPr="00444B28">
        <w:rPr>
          <w:rFonts w:ascii="ＭＳ Ｐ明朝" w:eastAsia="ＭＳ Ｐ明朝" w:hAnsi="ＭＳ Ｐ明朝" w:cs="ＭＳ Ｐゴシック" w:hint="eastAsia"/>
          <w:color w:val="000000"/>
          <w:kern w:val="0"/>
          <w:sz w:val="24"/>
          <w14:ligatures w14:val="none"/>
        </w:rPr>
        <w:t>私たちは、神がどれほど私たちを愛しておられるか――ご自身の御子を犠牲にするほどに（</w:t>
      </w:r>
      <w:hyperlink r:id="rId119" w:anchor="3:16" w:tgtFrame="_blank" w:tooltip="神はそのひとり子を賜わったほどに、この世を愛して下さった。それは御子を信じる者がひとりも滅びないで、永遠の命を得るためである。" w:history="1">
        <w:r w:rsidRPr="00444B28">
          <w:rPr>
            <w:rFonts w:ascii="ＭＳ Ｐ明朝" w:eastAsia="ＭＳ Ｐ明朝" w:hAnsi="ＭＳ Ｐ明朝" w:cs="ＭＳ Ｐゴシック" w:hint="eastAsia"/>
            <w:color w:val="4472C4" w:themeColor="accent1"/>
            <w:kern w:val="0"/>
            <w:sz w:val="24"/>
            <w:u w:val="single"/>
            <w14:ligatures w14:val="none"/>
          </w:rPr>
          <w:t>ヨハネ3章16節</w:t>
        </w:r>
      </w:hyperlink>
      <w:r w:rsidRPr="00444B28">
        <w:rPr>
          <w:rFonts w:ascii="ＭＳ Ｐ明朝" w:eastAsia="ＭＳ Ｐ明朝" w:hAnsi="ＭＳ Ｐ明朝" w:cs="ＭＳ Ｐゴシック" w:hint="eastAsia"/>
          <w:color w:val="000000"/>
          <w:kern w:val="0"/>
          <w:sz w:val="24"/>
          <w14:ligatures w14:val="none"/>
        </w:rPr>
        <w:t>）</w:t>
      </w:r>
      <w:bookmarkStart w:id="7" w:name="_Hlk210405500"/>
      <w:bookmarkEnd w:id="6"/>
      <w:r w:rsidRPr="00444B28">
        <w:rPr>
          <w:rFonts w:ascii="ＭＳ Ｐ明朝" w:eastAsia="ＭＳ Ｐ明朝" w:hAnsi="ＭＳ Ｐ明朝" w:cs="ＭＳ Ｐゴシック" w:hint="eastAsia"/>
          <w:color w:val="000000"/>
          <w:kern w:val="0"/>
          <w:sz w:val="24"/>
          <w14:ligatures w14:val="none"/>
        </w:rPr>
        <w:t>――を思い出すとき、愛に心を向けます。そんな大きな愛をもってくださる神が、決して私たちをその愛から引き離されることはないと知っているからです（</w:t>
      </w:r>
      <w:hyperlink r:id="rId120" w:anchor="8:31" w:tgtFrame="_blank" w:tooltip="… (35)  だれが、キリストの愛からわたしたちを離れさせるのか。患難か、苦悩か、迫害か、飢えか、裸か、危難か、剣か… (38)  わたしは確信する。死も生も、天使も支配者も、現在のものも将来のものも、力あるものも、  (39)  高いものも深いものも、その他どんな被造物も、わたしたちの主キリスト・イエスにおける神の愛から、わたしたちを引き離すことはできないのである。" w:history="1">
        <w:r w:rsidRPr="00444B28">
          <w:rPr>
            <w:rFonts w:ascii="ＭＳ Ｐ明朝" w:eastAsia="ＭＳ Ｐ明朝" w:hAnsi="ＭＳ Ｐ明朝" w:cs="ＭＳ Ｐゴシック" w:hint="eastAsia"/>
            <w:color w:val="4472C4" w:themeColor="accent1"/>
            <w:kern w:val="0"/>
            <w:sz w:val="24"/>
            <w:u w:val="single"/>
            <w14:ligatures w14:val="none"/>
          </w:rPr>
          <w:t>ローマ8章31-39節</w:t>
        </w:r>
      </w:hyperlink>
      <w:r w:rsidRPr="00444B28">
        <w:rPr>
          <w:rFonts w:ascii="ＭＳ Ｐ明朝" w:eastAsia="ＭＳ Ｐ明朝" w:hAnsi="ＭＳ Ｐ明朝" w:cs="ＭＳ Ｐゴシック" w:hint="eastAsia"/>
          <w:color w:val="000000"/>
          <w:kern w:val="0"/>
          <w:sz w:val="24"/>
          <w14:ligatures w14:val="none"/>
        </w:rPr>
        <w:t>）</w:t>
      </w:r>
      <w:bookmarkEnd w:id="7"/>
      <w:r w:rsidRPr="00444B28">
        <w:rPr>
          <w:rFonts w:ascii="ＭＳ Ｐ明朝" w:eastAsia="ＭＳ Ｐ明朝" w:hAnsi="ＭＳ Ｐ明朝" w:cs="ＭＳ Ｐゴシック" w:hint="eastAsia"/>
          <w:color w:val="000000"/>
          <w:kern w:val="0"/>
          <w:sz w:val="24"/>
          <w14:ligatures w14:val="none"/>
        </w:rPr>
        <w:t>。</w:t>
      </w:r>
      <w:r w:rsidRPr="00444B28">
        <w:rPr>
          <w:rFonts w:ascii="ＭＳ Ｐ明朝" w:eastAsia="ＭＳ Ｐ明朝" w:hAnsi="ＭＳ Ｐ明朝"/>
          <w:sz w:val="24"/>
          <w14:ligatures w14:val="none"/>
        </w:rPr>
        <w:t>そして、その愛に信頼して、私たちは神の栄光のために、その愛を周りの人々に映し出そうと努めます。</w:t>
      </w:r>
    </w:p>
    <w:p w14:paraId="297400D6" w14:textId="77777777" w:rsidR="00444B28" w:rsidRPr="00444B28" w:rsidRDefault="00444B28" w:rsidP="00444B28">
      <w:pPr>
        <w:widowControl/>
        <w:shd w:val="clear" w:color="auto" w:fill="FFFFFF"/>
        <w:ind w:left="240"/>
        <w:jc w:val="both"/>
        <w:rPr>
          <w:rFonts w:ascii="游明朝" w:eastAsia="游明朝" w:hAnsi="游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 </w:t>
      </w:r>
    </w:p>
    <w:p w14:paraId="6250D806" w14:textId="77777777" w:rsidR="00444B28" w:rsidRPr="00444B28" w:rsidRDefault="00444B28" w:rsidP="00444B28">
      <w:pPr>
        <w:jc w:val="both"/>
        <w:rPr>
          <w:rFonts w:ascii="ＭＳ Ｐ明朝" w:eastAsia="ＭＳ Ｐ明朝" w:hAnsi="ＭＳ Ｐ明朝"/>
          <w:sz w:val="24"/>
          <w14:ligatures w14:val="none"/>
        </w:rPr>
      </w:pPr>
      <w:r w:rsidRPr="00444B28">
        <w:rPr>
          <w:rFonts w:ascii="ＭＳ Ｐ明朝" w:eastAsia="ＭＳ Ｐ明朝" w:hAnsi="ＭＳ Ｐ明朝" w:cs="ＭＳ Ｐゴシック" w:hint="eastAsia"/>
          <w:color w:val="000000"/>
          <w:kern w:val="0"/>
          <w:sz w:val="24"/>
          <w14:ligatures w14:val="none"/>
        </w:rPr>
        <w:t>- </w:t>
      </w:r>
      <w:r w:rsidRPr="00444B28">
        <w:rPr>
          <w:rFonts w:ascii="ＭＳ Ｐ明朝" w:eastAsia="ＭＳ Ｐ明朝" w:hAnsi="ＭＳ Ｐ明朝" w:hint="eastAsia"/>
          <w:sz w:val="24"/>
          <w14:ligatures w14:val="none"/>
        </w:rPr>
        <w:t>私たちは、希望に心を向けるとき、この地上での人生が一時的なものであること、そしてやがて神の御前で永遠に続く命が待っていることを思い出します。その命は、苦しみのない永遠の喜びに満ち、栄光に輝く新しい体を与えられ、それぞれが自分の居場所を持つ新しいエルサレムで過ごす人生なのです。</w:t>
      </w:r>
    </w:p>
    <w:p w14:paraId="527C468E" w14:textId="77777777" w:rsidR="00444B28" w:rsidRPr="00444B28" w:rsidRDefault="00444B28" w:rsidP="00444B28">
      <w:pPr>
        <w:widowControl/>
        <w:shd w:val="clear" w:color="auto" w:fill="FFFFFF"/>
        <w:ind w:left="240"/>
        <w:jc w:val="both"/>
        <w:rPr>
          <w:rFonts w:ascii="游明朝" w:eastAsia="游明朝" w:hAnsi="游明朝" w:cs="ＭＳ Ｐゴシック"/>
          <w:color w:val="000000"/>
          <w:kern w:val="0"/>
          <w:sz w:val="24"/>
          <w14:ligatures w14:val="none"/>
        </w:rPr>
      </w:pPr>
    </w:p>
    <w:p w14:paraId="04AB9067" w14:textId="77777777" w:rsidR="00444B28" w:rsidRPr="00444B28" w:rsidRDefault="00444B28" w:rsidP="00444B28">
      <w:pPr>
        <w:widowControl/>
        <w:shd w:val="clear" w:color="auto" w:fill="FFFFFF"/>
        <w:ind w:firstLine="240"/>
        <w:jc w:val="both"/>
        <w:rPr>
          <w:rFonts w:ascii="ＭＳ Ｐ明朝" w:eastAsia="ＭＳ Ｐ明朝" w:hAnsi="ＭＳ Ｐ明朝" w:cs="ＭＳ Ｐゴシック"/>
          <w:color w:val="000000"/>
          <w:kern w:val="0"/>
          <w:sz w:val="24"/>
          <w14:ligatures w14:val="none"/>
        </w:rPr>
      </w:pPr>
      <w:r w:rsidRPr="00444B28">
        <w:rPr>
          <w:rFonts w:ascii="ＭＳ Ｐ明朝" w:eastAsia="ＭＳ Ｐ明朝" w:hAnsi="ＭＳ Ｐ明朝" w:cs="ＭＳ Ｐゴシック" w:hint="eastAsia"/>
          <w:color w:val="000000"/>
          <w:kern w:val="0"/>
          <w:sz w:val="24"/>
          <w14:ligatures w14:val="none"/>
        </w:rPr>
        <w:t>キリスト教の徳とは、ただ学ぶだけでなく、実際に生きることで成熟へとつながる「真理の原則」です。だからこそ、これらの真理は私たちが日々思いめぐらすべき大切なものなのです。私たちがついに心をそれらにしっかりと向けるとき、キリストを信じる者として本当に大切なこと――永遠に価値あるもの――に心が向けられ続けるのです。 </w:t>
      </w:r>
    </w:p>
    <w:p w14:paraId="6ED6F7C9" w14:textId="237D85AB" w:rsidR="00444B28" w:rsidRPr="00444B28" w:rsidRDefault="00444B28" w:rsidP="00444B28">
      <w:pPr>
        <w:widowControl/>
        <w:shd w:val="clear" w:color="auto" w:fill="FFFFFF"/>
        <w:jc w:val="both"/>
      </w:pPr>
      <w:r w:rsidRPr="00444B28">
        <w:rPr>
          <w:rFonts w:ascii="ＭＳ Ｐ明朝" w:eastAsia="ＭＳ Ｐ明朝" w:hAnsi="ＭＳ Ｐ明朝" w:cs="ＭＳ Ｐゴシック" w:hint="eastAsia"/>
          <w:color w:val="000000"/>
          <w:kern w:val="0"/>
          <w:sz w:val="24"/>
          <w14:ligatures w14:val="none"/>
        </w:rPr>
        <w:t xml:space="preserve">　</w:t>
      </w:r>
      <w:r w:rsidRPr="00444B28">
        <w:rPr>
          <w:rFonts w:hint="eastAsia"/>
        </w:rPr>
        <w:t>[</w:t>
      </w:r>
      <w:r w:rsidRPr="00444B28">
        <w:t>ペテロ</w:t>
      </w:r>
      <w:r w:rsidRPr="00444B28">
        <w:rPr>
          <w:rFonts w:hint="eastAsia"/>
        </w:rPr>
        <w:t>#18「クリスチャンの生産と永遠の報酬」に続く]</w:t>
      </w:r>
    </w:p>
    <w:sectPr w:rsidR="00444B28" w:rsidRPr="00444B2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S明朝E">
    <w:panose1 w:val="02020900000000000000"/>
    <w:charset w:val="80"/>
    <w:family w:val="roman"/>
    <w:pitch w:val="variable"/>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ƒSƒVƒbƒN Western">
    <w:altName w:val="ＭＳ ゴシック"/>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ACF"/>
    <w:multiLevelType w:val="hybridMultilevel"/>
    <w:tmpl w:val="25AA3E4A"/>
    <w:lvl w:ilvl="0" w:tplc="97C02934">
      <w:start w:val="1"/>
      <w:numFmt w:val="lowerLetter"/>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0107192B"/>
    <w:multiLevelType w:val="hybridMultilevel"/>
    <w:tmpl w:val="24E4A598"/>
    <w:lvl w:ilvl="0" w:tplc="FB72FD6E">
      <w:start w:val="1"/>
      <w:numFmt w:val="low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B812AD"/>
    <w:multiLevelType w:val="multilevel"/>
    <w:tmpl w:val="4C0010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C5958"/>
    <w:multiLevelType w:val="hybridMultilevel"/>
    <w:tmpl w:val="21C86160"/>
    <w:lvl w:ilvl="0" w:tplc="43FA598E">
      <w:start w:val="1"/>
      <w:numFmt w:val="low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2A7DA4"/>
    <w:multiLevelType w:val="hybridMultilevel"/>
    <w:tmpl w:val="5F8252F8"/>
    <w:lvl w:ilvl="0" w:tplc="192E50DC">
      <w:start w:val="1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C837D7E"/>
    <w:multiLevelType w:val="multilevel"/>
    <w:tmpl w:val="2C24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F5352"/>
    <w:multiLevelType w:val="hybridMultilevel"/>
    <w:tmpl w:val="6324F6FC"/>
    <w:lvl w:ilvl="0" w:tplc="D250D3E6">
      <w:start w:val="1"/>
      <w:numFmt w:val="lowerLetter"/>
      <w:lvlText w:val="%1."/>
      <w:lvlJc w:val="left"/>
      <w:pPr>
        <w:ind w:left="600" w:hanging="360"/>
      </w:pPr>
      <w:rPr>
        <w:rFonts w:hint="default"/>
      </w:rPr>
    </w:lvl>
    <w:lvl w:ilvl="1" w:tplc="1F600F60">
      <w:start w:val="1"/>
      <w:numFmt w:val="decimal"/>
      <w:lvlText w:val="(%2)"/>
      <w:lvlJc w:val="left"/>
      <w:pPr>
        <w:ind w:left="1040" w:hanging="360"/>
      </w:pPr>
      <w:rPr>
        <w:rFonts w:hint="eastAsia"/>
      </w:rPr>
    </w:lvl>
    <w:lvl w:ilvl="2" w:tplc="E65624CE">
      <w:start w:val="1"/>
      <w:numFmt w:val="decimalFullWidth"/>
      <w:lvlText w:val="（%3）"/>
      <w:lvlJc w:val="left"/>
      <w:pPr>
        <w:ind w:left="1504" w:hanging="384"/>
      </w:pPr>
      <w:rPr>
        <w:rFonts w:hint="default"/>
      </w:r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255B57AB"/>
    <w:multiLevelType w:val="hybridMultilevel"/>
    <w:tmpl w:val="41EC5934"/>
    <w:lvl w:ilvl="0" w:tplc="9E3016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A7437D"/>
    <w:multiLevelType w:val="hybridMultilevel"/>
    <w:tmpl w:val="C2EC4CDE"/>
    <w:lvl w:ilvl="0" w:tplc="F0965C50">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CDC1E72"/>
    <w:multiLevelType w:val="hybridMultilevel"/>
    <w:tmpl w:val="778CBB16"/>
    <w:lvl w:ilvl="0" w:tplc="3F5894B6">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E676EBB"/>
    <w:multiLevelType w:val="hybridMultilevel"/>
    <w:tmpl w:val="CF7C6520"/>
    <w:lvl w:ilvl="0" w:tplc="D37A7026">
      <w:start w:val="1"/>
      <w:numFmt w:val="lowerLetter"/>
      <w:lvlText w:val="%1."/>
      <w:lvlJc w:val="left"/>
      <w:pPr>
        <w:ind w:left="360" w:hanging="360"/>
      </w:pPr>
      <w:rPr>
        <w:rFonts w:ascii="HGS明朝E" w:eastAsia="HGS明朝E" w:hAnsi="HGS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F53C3D"/>
    <w:multiLevelType w:val="hybridMultilevel"/>
    <w:tmpl w:val="D4F66E04"/>
    <w:lvl w:ilvl="0" w:tplc="DBBEC4E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104D8A"/>
    <w:multiLevelType w:val="multilevel"/>
    <w:tmpl w:val="F29A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F1592E"/>
    <w:multiLevelType w:val="multilevel"/>
    <w:tmpl w:val="FF9CA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527B6B"/>
    <w:multiLevelType w:val="multilevel"/>
    <w:tmpl w:val="F01C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070DA"/>
    <w:multiLevelType w:val="multilevel"/>
    <w:tmpl w:val="79E8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10919"/>
    <w:multiLevelType w:val="hybridMultilevel"/>
    <w:tmpl w:val="0E400E5C"/>
    <w:lvl w:ilvl="0" w:tplc="C8726E90">
      <w:start w:val="1"/>
      <w:numFmt w:val="decimal"/>
      <w:lvlText w:val="%1."/>
      <w:lvlJc w:val="left"/>
      <w:pPr>
        <w:ind w:left="420" w:hanging="420"/>
      </w:pPr>
      <w:rPr>
        <w:rFonts w:ascii="HG明朝E" w:eastAsia="HG明朝E" w:hAnsi="HG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13B13DC"/>
    <w:multiLevelType w:val="hybridMultilevel"/>
    <w:tmpl w:val="9FC27114"/>
    <w:lvl w:ilvl="0" w:tplc="0B3E8DDC">
      <w:start w:val="1"/>
      <w:numFmt w:val="decimal"/>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4394FD6"/>
    <w:multiLevelType w:val="hybridMultilevel"/>
    <w:tmpl w:val="CEF04276"/>
    <w:lvl w:ilvl="0" w:tplc="408A7D3C">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3D3BF2"/>
    <w:multiLevelType w:val="hybridMultilevel"/>
    <w:tmpl w:val="42529262"/>
    <w:lvl w:ilvl="0" w:tplc="42D8A95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B0F0EB3"/>
    <w:multiLevelType w:val="hybridMultilevel"/>
    <w:tmpl w:val="D882804A"/>
    <w:lvl w:ilvl="0" w:tplc="4AE8FCB8">
      <w:start w:val="1"/>
      <w:numFmt w:val="decimal"/>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D985420"/>
    <w:multiLevelType w:val="hybridMultilevel"/>
    <w:tmpl w:val="6234EBDE"/>
    <w:lvl w:ilvl="0" w:tplc="E570C0AE">
      <w:start w:val="1"/>
      <w:numFmt w:val="upperRoman"/>
      <w:lvlText w:val="%1."/>
      <w:lvlJc w:val="left"/>
      <w:pPr>
        <w:ind w:left="720" w:hanging="720"/>
      </w:pPr>
      <w:rPr>
        <w:rFonts w:ascii="HGS明朝E" w:eastAsia="HGS明朝E" w:hAnsi="HGS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ED60C86"/>
    <w:multiLevelType w:val="hybridMultilevel"/>
    <w:tmpl w:val="B3A08CAC"/>
    <w:lvl w:ilvl="0" w:tplc="9D984A9C">
      <w:start w:val="1"/>
      <w:numFmt w:val="decimal"/>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3" w15:restartNumberingAfterBreak="0">
    <w:nsid w:val="645276B9"/>
    <w:multiLevelType w:val="hybridMultilevel"/>
    <w:tmpl w:val="E7A2B6BE"/>
    <w:lvl w:ilvl="0" w:tplc="40D458D8">
      <w:start w:val="1"/>
      <w:numFmt w:val="lowerLetter"/>
      <w:lvlText w:val="%1."/>
      <w:lvlJc w:val="left"/>
      <w:pPr>
        <w:ind w:left="1200" w:hanging="360"/>
      </w:pPr>
      <w:rPr>
        <w:rFonts w:ascii="ＭＳ Ｐ明朝" w:eastAsia="ＭＳ Ｐ明朝" w:hAnsi="ＭＳ Ｐ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4" w15:restartNumberingAfterBreak="0">
    <w:nsid w:val="64F73153"/>
    <w:multiLevelType w:val="hybridMultilevel"/>
    <w:tmpl w:val="83D2B788"/>
    <w:lvl w:ilvl="0" w:tplc="5E9E5BC2">
      <w:numFmt w:val="bullet"/>
      <w:lvlText w:val="-"/>
      <w:lvlJc w:val="left"/>
      <w:pPr>
        <w:ind w:left="360" w:hanging="360"/>
      </w:pPr>
      <w:rPr>
        <w:rFonts w:ascii="ＭＳ Ｐ明朝" w:eastAsia="ＭＳ Ｐ明朝" w:hAnsi="ＭＳ Ｐ明朝" w:cs="ＭＳ Ｐゴシック"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5571392"/>
    <w:multiLevelType w:val="hybridMultilevel"/>
    <w:tmpl w:val="46FA4A96"/>
    <w:lvl w:ilvl="0" w:tplc="F98C0710">
      <w:start w:val="1"/>
      <w:numFmt w:val="decimal"/>
      <w:lvlText w:val="%1."/>
      <w:lvlJc w:val="left"/>
      <w:pPr>
        <w:ind w:left="360" w:hanging="360"/>
      </w:pPr>
      <w:rPr>
        <w:rFonts w:ascii="HGP明朝E" w:eastAsia="HGP明朝E" w:hAnsi="HGP明朝E" w:hint="eastAsia"/>
        <w:color w:val="0563C1" w:themeColor="hyperlink"/>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89F7699"/>
    <w:multiLevelType w:val="multilevel"/>
    <w:tmpl w:val="9CC6B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A81140"/>
    <w:multiLevelType w:val="hybridMultilevel"/>
    <w:tmpl w:val="0D18ABFE"/>
    <w:lvl w:ilvl="0" w:tplc="E43C7AB6">
      <w:start w:val="25"/>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8" w15:restartNumberingAfterBreak="0">
    <w:nsid w:val="6D2C761F"/>
    <w:multiLevelType w:val="multilevel"/>
    <w:tmpl w:val="A5462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7A5B21"/>
    <w:multiLevelType w:val="hybridMultilevel"/>
    <w:tmpl w:val="667404C2"/>
    <w:lvl w:ilvl="0" w:tplc="685C1A6E">
      <w:start w:val="1"/>
      <w:numFmt w:val="decimal"/>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30" w15:restartNumberingAfterBreak="0">
    <w:nsid w:val="6FFD093D"/>
    <w:multiLevelType w:val="hybridMultilevel"/>
    <w:tmpl w:val="F6862FD6"/>
    <w:lvl w:ilvl="0" w:tplc="4ED241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2E4700"/>
    <w:multiLevelType w:val="hybridMultilevel"/>
    <w:tmpl w:val="0BAE88D8"/>
    <w:lvl w:ilvl="0" w:tplc="1D34B53A">
      <w:start w:val="2"/>
      <w:numFmt w:val="bullet"/>
      <w:lvlText w:val="・"/>
      <w:lvlJc w:val="left"/>
      <w:pPr>
        <w:ind w:left="360" w:hanging="360"/>
      </w:pPr>
      <w:rPr>
        <w:rFonts w:ascii="ＭＳ Ｐ明朝" w:eastAsia="ＭＳ Ｐ明朝" w:hAnsi="ＭＳ Ｐ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3C468C9"/>
    <w:multiLevelType w:val="hybridMultilevel"/>
    <w:tmpl w:val="8156434A"/>
    <w:lvl w:ilvl="0" w:tplc="6E5A08D0">
      <w:start w:val="4"/>
      <w:numFmt w:val="decimal"/>
      <w:lvlText w:val="%1."/>
      <w:lvlJc w:val="left"/>
      <w:pPr>
        <w:ind w:left="360" w:hanging="360"/>
      </w:pPr>
      <w:rPr>
        <w:rFonts w:ascii="ＭＳ Ｐ明朝" w:eastAsia="ＭＳ Ｐ明朝" w:hAnsi="ＭＳ Ｐ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47E69C7"/>
    <w:multiLevelType w:val="hybridMultilevel"/>
    <w:tmpl w:val="4FD659D0"/>
    <w:lvl w:ilvl="0" w:tplc="102818EA">
      <w:start w:val="1"/>
      <w:numFmt w:val="low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B4849FB"/>
    <w:multiLevelType w:val="multilevel"/>
    <w:tmpl w:val="5B3A3642"/>
    <w:lvl w:ilvl="0">
      <w:start w:val="1"/>
      <w:numFmt w:val="lowerLetter"/>
      <w:lvlText w:val="%1."/>
      <w:lvlJc w:val="left"/>
      <w:pPr>
        <w:tabs>
          <w:tab w:val="num" w:pos="720"/>
        </w:tabs>
        <w:ind w:left="720" w:hanging="360"/>
      </w:pPr>
      <w:rPr>
        <w:rFonts w:ascii="HGS明朝E" w:eastAsia="HGS明朝E" w:hAnsi="HGS明朝E" w:cs="ＭＳ Ｐゴシック"/>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9594080">
    <w:abstractNumId w:val="6"/>
  </w:num>
  <w:num w:numId="2" w16cid:durableId="332071226">
    <w:abstractNumId w:val="0"/>
  </w:num>
  <w:num w:numId="3" w16cid:durableId="380716841">
    <w:abstractNumId w:val="18"/>
  </w:num>
  <w:num w:numId="4" w16cid:durableId="1476724760">
    <w:abstractNumId w:val="34"/>
  </w:num>
  <w:num w:numId="5" w16cid:durableId="375012797">
    <w:abstractNumId w:val="15"/>
  </w:num>
  <w:num w:numId="6" w16cid:durableId="1015157037">
    <w:abstractNumId w:val="13"/>
  </w:num>
  <w:num w:numId="7" w16cid:durableId="1407990082">
    <w:abstractNumId w:val="16"/>
  </w:num>
  <w:num w:numId="8" w16cid:durableId="311180268">
    <w:abstractNumId w:val="9"/>
  </w:num>
  <w:num w:numId="9" w16cid:durableId="100226967">
    <w:abstractNumId w:val="17"/>
  </w:num>
  <w:num w:numId="10" w16cid:durableId="752163271">
    <w:abstractNumId w:val="30"/>
  </w:num>
  <w:num w:numId="11" w16cid:durableId="1494562373">
    <w:abstractNumId w:val="32"/>
  </w:num>
  <w:num w:numId="12" w16cid:durableId="1945767444">
    <w:abstractNumId w:val="7"/>
  </w:num>
  <w:num w:numId="13" w16cid:durableId="1488323687">
    <w:abstractNumId w:val="19"/>
  </w:num>
  <w:num w:numId="14" w16cid:durableId="2145191735">
    <w:abstractNumId w:val="1"/>
  </w:num>
  <w:num w:numId="15" w16cid:durableId="1891501953">
    <w:abstractNumId w:val="33"/>
  </w:num>
  <w:num w:numId="16" w16cid:durableId="837187175">
    <w:abstractNumId w:val="3"/>
  </w:num>
  <w:num w:numId="17" w16cid:durableId="1242179382">
    <w:abstractNumId w:val="27"/>
  </w:num>
  <w:num w:numId="18" w16cid:durableId="440149954">
    <w:abstractNumId w:val="25"/>
  </w:num>
  <w:num w:numId="19" w16cid:durableId="1238442558">
    <w:abstractNumId w:val="11"/>
  </w:num>
  <w:num w:numId="20" w16cid:durableId="256645829">
    <w:abstractNumId w:val="24"/>
  </w:num>
  <w:num w:numId="21" w16cid:durableId="1011032143">
    <w:abstractNumId w:val="20"/>
  </w:num>
  <w:num w:numId="22" w16cid:durableId="1938515473">
    <w:abstractNumId w:val="8"/>
  </w:num>
  <w:num w:numId="23" w16cid:durableId="1182746572">
    <w:abstractNumId w:val="31"/>
  </w:num>
  <w:num w:numId="24" w16cid:durableId="48502253">
    <w:abstractNumId w:val="10"/>
  </w:num>
  <w:num w:numId="25" w16cid:durableId="1893341518">
    <w:abstractNumId w:val="12"/>
  </w:num>
  <w:num w:numId="26" w16cid:durableId="633605905">
    <w:abstractNumId w:val="26"/>
  </w:num>
  <w:num w:numId="27" w16cid:durableId="1167554872">
    <w:abstractNumId w:val="28"/>
  </w:num>
  <w:num w:numId="28" w16cid:durableId="1293244930">
    <w:abstractNumId w:val="22"/>
  </w:num>
  <w:num w:numId="29" w16cid:durableId="355278860">
    <w:abstractNumId w:val="29"/>
  </w:num>
  <w:num w:numId="30" w16cid:durableId="44767402">
    <w:abstractNumId w:val="21"/>
  </w:num>
  <w:num w:numId="31" w16cid:durableId="268782487">
    <w:abstractNumId w:val="23"/>
  </w:num>
  <w:num w:numId="32" w16cid:durableId="1332373130">
    <w:abstractNumId w:val="4"/>
  </w:num>
  <w:num w:numId="33" w16cid:durableId="1267690608">
    <w:abstractNumId w:val="5"/>
  </w:num>
  <w:num w:numId="34" w16cid:durableId="1851524269">
    <w:abstractNumId w:val="14"/>
  </w:num>
  <w:num w:numId="35" w16cid:durableId="976764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28"/>
    <w:rsid w:val="003C556C"/>
    <w:rsid w:val="00444B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9CAEF8"/>
  <w15:chartTrackingRefBased/>
  <w15:docId w15:val="{58AE7100-420F-404E-A11E-2141AB75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4B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444B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4B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44B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4B28"/>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4B28"/>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4B28"/>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4B28"/>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4B28"/>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4B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444B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4B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44B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4B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4B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4B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4B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4B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4B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4B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4B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4B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4B28"/>
    <w:pPr>
      <w:spacing w:before="160" w:after="160"/>
      <w:jc w:val="center"/>
    </w:pPr>
    <w:rPr>
      <w:i/>
      <w:iCs/>
      <w:color w:val="404040" w:themeColor="text1" w:themeTint="BF"/>
    </w:rPr>
  </w:style>
  <w:style w:type="character" w:customStyle="1" w:styleId="a8">
    <w:name w:val="引用文 (文字)"/>
    <w:basedOn w:val="a0"/>
    <w:link w:val="a7"/>
    <w:uiPriority w:val="29"/>
    <w:rsid w:val="00444B28"/>
    <w:rPr>
      <w:i/>
      <w:iCs/>
      <w:color w:val="404040" w:themeColor="text1" w:themeTint="BF"/>
    </w:rPr>
  </w:style>
  <w:style w:type="paragraph" w:styleId="a9">
    <w:name w:val="List Paragraph"/>
    <w:basedOn w:val="a"/>
    <w:uiPriority w:val="34"/>
    <w:qFormat/>
    <w:rsid w:val="00444B28"/>
    <w:pPr>
      <w:ind w:left="720"/>
      <w:contextualSpacing/>
    </w:pPr>
  </w:style>
  <w:style w:type="character" w:styleId="21">
    <w:name w:val="Intense Emphasis"/>
    <w:basedOn w:val="a0"/>
    <w:uiPriority w:val="21"/>
    <w:qFormat/>
    <w:rsid w:val="00444B28"/>
    <w:rPr>
      <w:i/>
      <w:iCs/>
      <w:color w:val="2F5496" w:themeColor="accent1" w:themeShade="BF"/>
    </w:rPr>
  </w:style>
  <w:style w:type="paragraph" w:styleId="22">
    <w:name w:val="Intense Quote"/>
    <w:basedOn w:val="a"/>
    <w:next w:val="a"/>
    <w:link w:val="23"/>
    <w:uiPriority w:val="30"/>
    <w:qFormat/>
    <w:rsid w:val="00444B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44B28"/>
    <w:rPr>
      <w:i/>
      <w:iCs/>
      <w:color w:val="2F5496" w:themeColor="accent1" w:themeShade="BF"/>
    </w:rPr>
  </w:style>
  <w:style w:type="character" w:styleId="24">
    <w:name w:val="Intense Reference"/>
    <w:basedOn w:val="a0"/>
    <w:uiPriority w:val="32"/>
    <w:qFormat/>
    <w:rsid w:val="00444B28"/>
    <w:rPr>
      <w:b/>
      <w:bCs/>
      <w:smallCaps/>
      <w:color w:val="2F5496" w:themeColor="accent1" w:themeShade="BF"/>
      <w:spacing w:val="5"/>
    </w:rPr>
  </w:style>
  <w:style w:type="numbering" w:customStyle="1" w:styleId="11">
    <w:name w:val="リストなし1"/>
    <w:next w:val="a2"/>
    <w:uiPriority w:val="99"/>
    <w:semiHidden/>
    <w:unhideWhenUsed/>
    <w:rsid w:val="00444B28"/>
  </w:style>
  <w:style w:type="paragraph" w:customStyle="1" w:styleId="Normal">
    <w:name w:val="[Normal]"/>
    <w:rsid w:val="00444B28"/>
    <w:pPr>
      <w:widowControl w:val="0"/>
      <w:autoSpaceDE w:val="0"/>
      <w:autoSpaceDN w:val="0"/>
      <w:adjustRightInd w:val="0"/>
    </w:pPr>
    <w:rPr>
      <w:rFonts w:ascii="ＭＳ Ｐゴシック" w:eastAsia="ＭＳ Ｐゴシック" w:cs="ＭＳ Ｐゴシック"/>
      <w:kern w:val="0"/>
      <w:sz w:val="24"/>
      <w:lang w:val="x-none"/>
      <w14:ligatures w14:val="none"/>
    </w:rPr>
  </w:style>
  <w:style w:type="character" w:styleId="aa">
    <w:name w:val="Hyperlink"/>
    <w:basedOn w:val="a0"/>
    <w:uiPriority w:val="99"/>
    <w:unhideWhenUsed/>
    <w:qFormat/>
    <w:rsid w:val="00444B28"/>
    <w:rPr>
      <w:color w:val="0563C1" w:themeColor="hyperlink"/>
      <w:u w:val="single"/>
    </w:rPr>
  </w:style>
  <w:style w:type="paragraph" w:styleId="Web">
    <w:name w:val="Normal (Web)"/>
    <w:basedOn w:val="a"/>
    <w:uiPriority w:val="99"/>
    <w:unhideWhenUsed/>
    <w:rsid w:val="00444B28"/>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b">
    <w:name w:val="Emphasis"/>
    <w:basedOn w:val="a0"/>
    <w:uiPriority w:val="20"/>
    <w:qFormat/>
    <w:rsid w:val="00444B28"/>
    <w:rPr>
      <w:i/>
      <w:iCs/>
    </w:rPr>
  </w:style>
  <w:style w:type="numbering" w:customStyle="1" w:styleId="110">
    <w:name w:val="リストなし11"/>
    <w:next w:val="a2"/>
    <w:uiPriority w:val="99"/>
    <w:semiHidden/>
    <w:unhideWhenUsed/>
    <w:rsid w:val="00444B28"/>
  </w:style>
  <w:style w:type="paragraph" w:styleId="ac">
    <w:name w:val="header"/>
    <w:basedOn w:val="a"/>
    <w:link w:val="ad"/>
    <w:uiPriority w:val="99"/>
    <w:unhideWhenUsed/>
    <w:rsid w:val="00444B28"/>
    <w:pPr>
      <w:tabs>
        <w:tab w:val="center" w:pos="4252"/>
        <w:tab w:val="right" w:pos="8504"/>
      </w:tabs>
      <w:snapToGrid w:val="0"/>
      <w:jc w:val="both"/>
    </w:pPr>
    <w:rPr>
      <w:szCs w:val="22"/>
    </w:rPr>
  </w:style>
  <w:style w:type="character" w:customStyle="1" w:styleId="ad">
    <w:name w:val="ヘッダー (文字)"/>
    <w:basedOn w:val="a0"/>
    <w:link w:val="ac"/>
    <w:uiPriority w:val="99"/>
    <w:rsid w:val="00444B28"/>
    <w:rPr>
      <w:szCs w:val="22"/>
    </w:rPr>
  </w:style>
  <w:style w:type="paragraph" w:styleId="ae">
    <w:name w:val="footer"/>
    <w:basedOn w:val="a"/>
    <w:link w:val="af"/>
    <w:uiPriority w:val="99"/>
    <w:unhideWhenUsed/>
    <w:rsid w:val="00444B28"/>
    <w:pPr>
      <w:tabs>
        <w:tab w:val="center" w:pos="4252"/>
        <w:tab w:val="right" w:pos="8504"/>
      </w:tabs>
      <w:snapToGrid w:val="0"/>
      <w:jc w:val="both"/>
    </w:pPr>
    <w:rPr>
      <w:szCs w:val="22"/>
    </w:rPr>
  </w:style>
  <w:style w:type="character" w:customStyle="1" w:styleId="af">
    <w:name w:val="フッター (文字)"/>
    <w:basedOn w:val="a0"/>
    <w:link w:val="ae"/>
    <w:uiPriority w:val="99"/>
    <w:rsid w:val="00444B28"/>
    <w:rPr>
      <w:szCs w:val="22"/>
    </w:rPr>
  </w:style>
  <w:style w:type="character" w:styleId="af0">
    <w:name w:val="Unresolved Mention"/>
    <w:basedOn w:val="a0"/>
    <w:uiPriority w:val="99"/>
    <w:semiHidden/>
    <w:unhideWhenUsed/>
    <w:rsid w:val="00444B28"/>
    <w:rPr>
      <w:color w:val="605E5C"/>
      <w:shd w:val="clear" w:color="auto" w:fill="E1DFDD"/>
    </w:rPr>
  </w:style>
  <w:style w:type="character" w:styleId="af1">
    <w:name w:val="FollowedHyperlink"/>
    <w:basedOn w:val="a0"/>
    <w:uiPriority w:val="99"/>
    <w:semiHidden/>
    <w:unhideWhenUsed/>
    <w:rsid w:val="00444B28"/>
    <w:rPr>
      <w:color w:val="954F72" w:themeColor="followedHyperlink"/>
      <w:u w:val="single"/>
    </w:rPr>
  </w:style>
  <w:style w:type="character" w:styleId="af2">
    <w:name w:val="Strong"/>
    <w:basedOn w:val="a0"/>
    <w:uiPriority w:val="22"/>
    <w:qFormat/>
    <w:rsid w:val="00444B28"/>
    <w:rPr>
      <w:b/>
      <w:bCs/>
    </w:rPr>
  </w:style>
  <w:style w:type="numbering" w:customStyle="1" w:styleId="25">
    <w:name w:val="リストなし2"/>
    <w:next w:val="a2"/>
    <w:uiPriority w:val="99"/>
    <w:semiHidden/>
    <w:unhideWhenUsed/>
    <w:rsid w:val="00444B28"/>
  </w:style>
  <w:style w:type="paragraph" w:customStyle="1" w:styleId="BODY">
    <w:name w:val="BODY"/>
    <w:basedOn w:val="Normal"/>
    <w:uiPriority w:val="99"/>
    <w:rsid w:val="00444B28"/>
    <w:pPr>
      <w:widowControl/>
    </w:pPr>
    <w:rPr>
      <w:rFonts w:ascii="‚l‚r ƒSƒVƒbƒN Western" w:eastAsiaTheme="minorEastAsia" w:hAnsi="‚l‚r ƒSƒVƒbƒN Western" w:cstheme="minorBidi"/>
      <w:color w:val="292F33"/>
      <w14:ligatures w14:val="standardContextual"/>
    </w:rPr>
  </w:style>
  <w:style w:type="paragraph" w:customStyle="1" w:styleId="H6">
    <w:name w:val="H6"/>
    <w:basedOn w:val="BODY"/>
    <w:uiPriority w:val="99"/>
    <w:rsid w:val="00444B28"/>
    <w:pPr>
      <w:widowControl w:val="0"/>
      <w:spacing w:before="46" w:after="93"/>
    </w:pPr>
    <w:rPr>
      <w:rFonts w:ascii="Arial" w:hAnsi="Arial" w:cs="Arial"/>
      <w:b/>
      <w:bCs/>
      <w:color w:val="auto"/>
      <w:sz w:val="14"/>
      <w:szCs w:val="14"/>
    </w:rPr>
  </w:style>
  <w:style w:type="paragraph" w:customStyle="1" w:styleId="12">
    <w:name w:val="スタイル1"/>
    <w:basedOn w:val="a"/>
    <w:link w:val="13"/>
    <w:qFormat/>
    <w:rsid w:val="00444B28"/>
    <w:pPr>
      <w:widowControl/>
      <w:spacing w:before="100" w:beforeAutospacing="1" w:after="100" w:afterAutospacing="1"/>
    </w:pPr>
    <w:rPr>
      <w:rFonts w:ascii="HGP明朝E" w:eastAsia="HGP明朝E" w:hAnsi="HGP明朝E"/>
      <w:szCs w:val="22"/>
      <w14:ligatures w14:val="none"/>
    </w:rPr>
  </w:style>
  <w:style w:type="character" w:customStyle="1" w:styleId="13">
    <w:name w:val="スタイル1 (文字)"/>
    <w:basedOn w:val="a0"/>
    <w:link w:val="12"/>
    <w:rsid w:val="00444B28"/>
    <w:rPr>
      <w:rFonts w:ascii="HGP明朝E" w:eastAsia="HGP明朝E" w:hAnsi="HGP明朝E"/>
      <w:szCs w:val="22"/>
      <w14:ligatures w14:val="none"/>
    </w:rPr>
  </w:style>
  <w:style w:type="paragraph" w:styleId="af3">
    <w:name w:val="footnote text"/>
    <w:basedOn w:val="a"/>
    <w:link w:val="af4"/>
    <w:uiPriority w:val="99"/>
    <w:semiHidden/>
    <w:unhideWhenUsed/>
    <w:rsid w:val="00444B28"/>
    <w:pPr>
      <w:snapToGrid w:val="0"/>
    </w:pPr>
  </w:style>
  <w:style w:type="character" w:customStyle="1" w:styleId="af4">
    <w:name w:val="脚注文字列 (文字)"/>
    <w:basedOn w:val="a0"/>
    <w:link w:val="af3"/>
    <w:uiPriority w:val="99"/>
    <w:semiHidden/>
    <w:rsid w:val="00444B28"/>
  </w:style>
  <w:style w:type="character" w:styleId="af5">
    <w:name w:val="footnote reference"/>
    <w:basedOn w:val="a0"/>
    <w:uiPriority w:val="99"/>
    <w:semiHidden/>
    <w:unhideWhenUsed/>
    <w:rsid w:val="00444B28"/>
    <w:rPr>
      <w:vertAlign w:val="superscript"/>
    </w:rPr>
  </w:style>
  <w:style w:type="paragraph" w:styleId="af6">
    <w:name w:val="TOC Heading"/>
    <w:basedOn w:val="1"/>
    <w:next w:val="a"/>
    <w:uiPriority w:val="39"/>
    <w:unhideWhenUsed/>
    <w:qFormat/>
    <w:rsid w:val="00444B28"/>
    <w:pPr>
      <w:widowControl/>
      <w:spacing w:before="240" w:after="0" w:line="259" w:lineRule="auto"/>
      <w:outlineLvl w:val="9"/>
    </w:pPr>
    <w:rPr>
      <w:color w:val="2F5496" w:themeColor="accent1" w:themeShade="BF"/>
      <w:kern w:val="0"/>
      <w14:ligatures w14:val="none"/>
    </w:rPr>
  </w:style>
  <w:style w:type="paragraph" w:styleId="14">
    <w:name w:val="toc 1"/>
    <w:basedOn w:val="a"/>
    <w:next w:val="a"/>
    <w:autoRedefine/>
    <w:uiPriority w:val="39"/>
    <w:unhideWhenUsed/>
    <w:rsid w:val="00444B28"/>
    <w:pPr>
      <w:jc w:val="both"/>
    </w:pPr>
    <w:rPr>
      <w:szCs w:val="22"/>
      <w14:ligatures w14:val="none"/>
    </w:rPr>
  </w:style>
  <w:style w:type="paragraph" w:styleId="26">
    <w:name w:val="toc 2"/>
    <w:basedOn w:val="a"/>
    <w:next w:val="a"/>
    <w:autoRedefine/>
    <w:uiPriority w:val="39"/>
    <w:unhideWhenUsed/>
    <w:rsid w:val="00444B28"/>
    <w:pPr>
      <w:ind w:left="210"/>
      <w:jc w:val="both"/>
    </w:pPr>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pn.bible/kougo/heb" TargetMode="External"/><Relationship Id="rId117" Type="http://schemas.openxmlformats.org/officeDocument/2006/relationships/hyperlink" Target="https://jpn.bible/kougo/heb" TargetMode="External"/><Relationship Id="rId21" Type="http://schemas.openxmlformats.org/officeDocument/2006/relationships/hyperlink" Target="https://jpn.bible/kougo/matt" TargetMode="External"/><Relationship Id="rId42" Type="http://schemas.openxmlformats.org/officeDocument/2006/relationships/hyperlink" Target="https://jpn.bible/kougo/rom" TargetMode="External"/><Relationship Id="rId47" Type="http://schemas.openxmlformats.org/officeDocument/2006/relationships/hyperlink" Target="https://jpn.bible/kougo/1cor" TargetMode="External"/><Relationship Id="rId63" Type="http://schemas.openxmlformats.org/officeDocument/2006/relationships/hyperlink" Target="https://jpn.bible/kougo/1john" TargetMode="External"/><Relationship Id="rId68" Type="http://schemas.openxmlformats.org/officeDocument/2006/relationships/hyperlink" Target="https://jpn.bible/kougo/john" TargetMode="External"/><Relationship Id="rId84" Type="http://schemas.openxmlformats.org/officeDocument/2006/relationships/hyperlink" Target="https://jpn.bible/kougo/rom" TargetMode="External"/><Relationship Id="rId89" Type="http://schemas.openxmlformats.org/officeDocument/2006/relationships/hyperlink" Target="https://jpn.bible/kougo/1tim" TargetMode="External"/><Relationship Id="rId112" Type="http://schemas.openxmlformats.org/officeDocument/2006/relationships/hyperlink" Target="https://jpn.bible/kougo/rom" TargetMode="External"/><Relationship Id="rId16" Type="http://schemas.openxmlformats.org/officeDocument/2006/relationships/hyperlink" Target="https://jpn.bible/kougo/1cor" TargetMode="External"/><Relationship Id="rId107" Type="http://schemas.openxmlformats.org/officeDocument/2006/relationships/hyperlink" Target="https://jpn.bible/kougo/phil" TargetMode="External"/><Relationship Id="rId11" Type="http://schemas.openxmlformats.org/officeDocument/2006/relationships/hyperlink" Target="https://jpn.bible/kougo/gal" TargetMode="External"/><Relationship Id="rId32" Type="http://schemas.openxmlformats.org/officeDocument/2006/relationships/hyperlink" Target="https://jpn.bible/kougo/2cor" TargetMode="External"/><Relationship Id="rId37" Type="http://schemas.openxmlformats.org/officeDocument/2006/relationships/hyperlink" Target="https://jpn.bible/kougo/phil" TargetMode="External"/><Relationship Id="rId53" Type="http://schemas.openxmlformats.org/officeDocument/2006/relationships/hyperlink" Target="https://jpn.bible/kougo/1pet" TargetMode="External"/><Relationship Id="rId58" Type="http://schemas.openxmlformats.org/officeDocument/2006/relationships/hyperlink" Target="https://jpn.bible/kougo/2cor" TargetMode="External"/><Relationship Id="rId74" Type="http://schemas.openxmlformats.org/officeDocument/2006/relationships/hyperlink" Target="https://jpn.bible/kougo/phil" TargetMode="External"/><Relationship Id="rId79" Type="http://schemas.openxmlformats.org/officeDocument/2006/relationships/hyperlink" Target="https://jpn.bible/kougo/eph" TargetMode="External"/><Relationship Id="rId102" Type="http://schemas.openxmlformats.org/officeDocument/2006/relationships/hyperlink" Target="https://jpn.bible/kougo/jas" TargetMode="External"/><Relationship Id="rId5" Type="http://schemas.openxmlformats.org/officeDocument/2006/relationships/hyperlink" Target="https://jpn.bible/kougo/heb" TargetMode="External"/><Relationship Id="rId90" Type="http://schemas.openxmlformats.org/officeDocument/2006/relationships/hyperlink" Target="https://jpn.bible/kougo/rom" TargetMode="External"/><Relationship Id="rId95" Type="http://schemas.openxmlformats.org/officeDocument/2006/relationships/hyperlink" Target="https://jpn.bible/kougo/2pet" TargetMode="External"/><Relationship Id="rId22" Type="http://schemas.openxmlformats.org/officeDocument/2006/relationships/hyperlink" Target="https://jpn.bible/kougo/rom" TargetMode="External"/><Relationship Id="rId27" Type="http://schemas.openxmlformats.org/officeDocument/2006/relationships/hyperlink" Target="https://jpn.bible/kougo/col" TargetMode="External"/><Relationship Id="rId43" Type="http://schemas.openxmlformats.org/officeDocument/2006/relationships/hyperlink" Target="https://jpn.bible/kougo/2pet" TargetMode="External"/><Relationship Id="rId48" Type="http://schemas.openxmlformats.org/officeDocument/2006/relationships/hyperlink" Target="https://jpn.bible/kougo/2cor" TargetMode="External"/><Relationship Id="rId64" Type="http://schemas.openxmlformats.org/officeDocument/2006/relationships/hyperlink" Target="https://jpn.bible/kougo/1john" TargetMode="External"/><Relationship Id="rId69" Type="http://schemas.openxmlformats.org/officeDocument/2006/relationships/hyperlink" Target="https://jpn.bible/kougo/1cor" TargetMode="External"/><Relationship Id="rId113" Type="http://schemas.openxmlformats.org/officeDocument/2006/relationships/hyperlink" Target="https://jpn.bible/kougo/eph" TargetMode="External"/><Relationship Id="rId118" Type="http://schemas.openxmlformats.org/officeDocument/2006/relationships/hyperlink" Target="https://jpn.bible/kougo/rom" TargetMode="External"/><Relationship Id="rId80" Type="http://schemas.openxmlformats.org/officeDocument/2006/relationships/hyperlink" Target="https://jpn.bible/kougo/jas" TargetMode="External"/><Relationship Id="rId85" Type="http://schemas.openxmlformats.org/officeDocument/2006/relationships/hyperlink" Target="https://jpn.bible/kougo/1cor" TargetMode="External"/><Relationship Id="rId12" Type="http://schemas.openxmlformats.org/officeDocument/2006/relationships/hyperlink" Target="https://jpn.bible/kougo/1cor" TargetMode="External"/><Relationship Id="rId17" Type="http://schemas.openxmlformats.org/officeDocument/2006/relationships/hyperlink" Target="https://jpn.bible/kougo/rom" TargetMode="External"/><Relationship Id="rId33" Type="http://schemas.openxmlformats.org/officeDocument/2006/relationships/hyperlink" Target="https://jpn.bible/kougo/1pet" TargetMode="External"/><Relationship Id="rId38" Type="http://schemas.openxmlformats.org/officeDocument/2006/relationships/hyperlink" Target="https://jpn.bible/kougo/1cor" TargetMode="External"/><Relationship Id="rId59" Type="http://schemas.openxmlformats.org/officeDocument/2006/relationships/hyperlink" Target="https://jpn.bible/kougo/heb" TargetMode="External"/><Relationship Id="rId103" Type="http://schemas.openxmlformats.org/officeDocument/2006/relationships/hyperlink" Target="https://jpn.bible/kougo/1tim" TargetMode="External"/><Relationship Id="rId108" Type="http://schemas.openxmlformats.org/officeDocument/2006/relationships/hyperlink" Target="https://jpn.bible/kougo/matt" TargetMode="External"/><Relationship Id="rId54" Type="http://schemas.openxmlformats.org/officeDocument/2006/relationships/hyperlink" Target="https://jpn.bible/kougo/heb" TargetMode="External"/><Relationship Id="rId70" Type="http://schemas.openxmlformats.org/officeDocument/2006/relationships/hyperlink" Target="https://jpn.bible/kougo/col" TargetMode="External"/><Relationship Id="rId75" Type="http://schemas.openxmlformats.org/officeDocument/2006/relationships/hyperlink" Target="https://jpn.bible/kougo/phil" TargetMode="External"/><Relationship Id="rId91" Type="http://schemas.openxmlformats.org/officeDocument/2006/relationships/hyperlink" Target="https://jpn.bible/kougo/jas" TargetMode="External"/><Relationship Id="rId96" Type="http://schemas.openxmlformats.org/officeDocument/2006/relationships/hyperlink" Target="https://jpn.bible/kougo/1john" TargetMode="External"/><Relationship Id="rId1" Type="http://schemas.openxmlformats.org/officeDocument/2006/relationships/numbering" Target="numbering.xml"/><Relationship Id="rId6" Type="http://schemas.openxmlformats.org/officeDocument/2006/relationships/hyperlink" Target="https://jpn.bible/kougo/1pet" TargetMode="External"/><Relationship Id="rId23" Type="http://schemas.openxmlformats.org/officeDocument/2006/relationships/hyperlink" Target="https://jpn.bible/kougo/col" TargetMode="External"/><Relationship Id="rId28" Type="http://schemas.openxmlformats.org/officeDocument/2006/relationships/hyperlink" Target="https://jpn.bible/kougo/phil" TargetMode="External"/><Relationship Id="rId49" Type="http://schemas.openxmlformats.org/officeDocument/2006/relationships/hyperlink" Target="https://jpn.bible/kougo/rev" TargetMode="External"/><Relationship Id="rId114" Type="http://schemas.openxmlformats.org/officeDocument/2006/relationships/hyperlink" Target="https://jpn.bible/kougo/2cor" TargetMode="External"/><Relationship Id="rId119" Type="http://schemas.openxmlformats.org/officeDocument/2006/relationships/hyperlink" Target="https://jpn.bible/kougo/john" TargetMode="External"/><Relationship Id="rId44" Type="http://schemas.openxmlformats.org/officeDocument/2006/relationships/hyperlink" Target="https://jpn.bible/kougo/1cor" TargetMode="External"/><Relationship Id="rId60" Type="http://schemas.openxmlformats.org/officeDocument/2006/relationships/hyperlink" Target="https://jpn.bible/kougo/heb" TargetMode="External"/><Relationship Id="rId65" Type="http://schemas.openxmlformats.org/officeDocument/2006/relationships/hyperlink" Target="https://jpn.bible/kougo/john" TargetMode="External"/><Relationship Id="rId81" Type="http://schemas.openxmlformats.org/officeDocument/2006/relationships/hyperlink" Target="https://jpn.bible/kougo/2tim" TargetMode="External"/><Relationship Id="rId86" Type="http://schemas.openxmlformats.org/officeDocument/2006/relationships/hyperlink" Target="https://jpn.bible/kougo/1cor" TargetMode="External"/><Relationship Id="rId4" Type="http://schemas.openxmlformats.org/officeDocument/2006/relationships/webSettings" Target="webSettings.xml"/><Relationship Id="rId9" Type="http://schemas.openxmlformats.org/officeDocument/2006/relationships/hyperlink" Target="https://jpn.bible/kougo/john" TargetMode="External"/><Relationship Id="rId13" Type="http://schemas.openxmlformats.org/officeDocument/2006/relationships/hyperlink" Target="https://jpn.bible/kougo/rom" TargetMode="External"/><Relationship Id="rId18" Type="http://schemas.openxmlformats.org/officeDocument/2006/relationships/hyperlink" Target="https://jpn.bible/kougo/eph" TargetMode="External"/><Relationship Id="rId39" Type="http://schemas.openxmlformats.org/officeDocument/2006/relationships/hyperlink" Target="https://jpn.bible/kougo/heb" TargetMode="External"/><Relationship Id="rId109" Type="http://schemas.openxmlformats.org/officeDocument/2006/relationships/hyperlink" Target="https://jpn.bible/kougo/ps" TargetMode="External"/><Relationship Id="rId34" Type="http://schemas.openxmlformats.org/officeDocument/2006/relationships/hyperlink" Target="https://jpn.bible/kougo/matt" TargetMode="External"/><Relationship Id="rId50" Type="http://schemas.openxmlformats.org/officeDocument/2006/relationships/hyperlink" Target="https://jpn.bible/kougo/john" TargetMode="External"/><Relationship Id="rId55" Type="http://schemas.openxmlformats.org/officeDocument/2006/relationships/hyperlink" Target="https://jpn.bible/kougo/1pet" TargetMode="External"/><Relationship Id="rId76" Type="http://schemas.openxmlformats.org/officeDocument/2006/relationships/hyperlink" Target="https://jpn.bible/kougo/jas" TargetMode="External"/><Relationship Id="rId97" Type="http://schemas.openxmlformats.org/officeDocument/2006/relationships/hyperlink" Target="https://jpn.bible/kougo/2john" TargetMode="External"/><Relationship Id="rId104" Type="http://schemas.openxmlformats.org/officeDocument/2006/relationships/hyperlink" Target="https://jpn.bible/kougo/rom" TargetMode="External"/><Relationship Id="rId120" Type="http://schemas.openxmlformats.org/officeDocument/2006/relationships/hyperlink" Target="https://jpn.bible/kougo/rom" TargetMode="External"/><Relationship Id="rId7" Type="http://schemas.openxmlformats.org/officeDocument/2006/relationships/hyperlink" Target="https://jpn.bible/kougo/john" TargetMode="External"/><Relationship Id="rId71" Type="http://schemas.openxmlformats.org/officeDocument/2006/relationships/hyperlink" Target="https://jpn.bible/kougo/matt" TargetMode="External"/><Relationship Id="rId92" Type="http://schemas.openxmlformats.org/officeDocument/2006/relationships/hyperlink" Target="https://jpn.bible/kougo/1pet1:6" TargetMode="External"/><Relationship Id="rId2" Type="http://schemas.openxmlformats.org/officeDocument/2006/relationships/styles" Target="styles.xml"/><Relationship Id="rId29" Type="http://schemas.openxmlformats.org/officeDocument/2006/relationships/hyperlink" Target="https://jpn.bible/kougo/phil" TargetMode="External"/><Relationship Id="rId24" Type="http://schemas.openxmlformats.org/officeDocument/2006/relationships/hyperlink" Target="https://jpn.bible/kougo/eph" TargetMode="External"/><Relationship Id="rId40" Type="http://schemas.openxmlformats.org/officeDocument/2006/relationships/hyperlink" Target="https://jpn.bible/kougo/acts" TargetMode="External"/><Relationship Id="rId45" Type="http://schemas.openxmlformats.org/officeDocument/2006/relationships/hyperlink" Target="https://jpn.bible/kougo/2cor" TargetMode="External"/><Relationship Id="rId66" Type="http://schemas.openxmlformats.org/officeDocument/2006/relationships/hyperlink" Target="https://jpn.bible/kougo/rom" TargetMode="External"/><Relationship Id="rId87" Type="http://schemas.openxmlformats.org/officeDocument/2006/relationships/hyperlink" Target="https://jpn.bible/kougo/eph" TargetMode="External"/><Relationship Id="rId110" Type="http://schemas.openxmlformats.org/officeDocument/2006/relationships/hyperlink" Target="https://jpn.bible/kougo/col" TargetMode="External"/><Relationship Id="rId115" Type="http://schemas.openxmlformats.org/officeDocument/2006/relationships/hyperlink" Target="https://jpn.bible/kougo/phil" TargetMode="External"/><Relationship Id="rId61" Type="http://schemas.openxmlformats.org/officeDocument/2006/relationships/hyperlink" Target="https://jpn.bible/kougo/col" TargetMode="External"/><Relationship Id="rId82" Type="http://schemas.openxmlformats.org/officeDocument/2006/relationships/hyperlink" Target="https://jpn.bible/kougo/titus" TargetMode="External"/><Relationship Id="rId19" Type="http://schemas.openxmlformats.org/officeDocument/2006/relationships/hyperlink" Target="https://jpn.bible/kougo/isa" TargetMode="External"/><Relationship Id="rId14" Type="http://schemas.openxmlformats.org/officeDocument/2006/relationships/hyperlink" Target="https://jpn.bible/kougo/eph" TargetMode="External"/><Relationship Id="rId30" Type="http://schemas.openxmlformats.org/officeDocument/2006/relationships/hyperlink" Target="https://jpn.bible/kougo/rom" TargetMode="External"/><Relationship Id="rId35" Type="http://schemas.openxmlformats.org/officeDocument/2006/relationships/hyperlink" Target="https://jpn.bible/kougo/phil2:2" TargetMode="External"/><Relationship Id="rId56" Type="http://schemas.openxmlformats.org/officeDocument/2006/relationships/hyperlink" Target="https://jpn.bible/kougo/rom" TargetMode="External"/><Relationship Id="rId77" Type="http://schemas.openxmlformats.org/officeDocument/2006/relationships/hyperlink" Target="https://jpn.bible/kougo/matt" TargetMode="External"/><Relationship Id="rId100" Type="http://schemas.openxmlformats.org/officeDocument/2006/relationships/hyperlink" Target="https://jpn.bible/kougo/2cor" TargetMode="External"/><Relationship Id="rId105" Type="http://schemas.openxmlformats.org/officeDocument/2006/relationships/hyperlink" Target="https://jpn.bible/kougo/2cor" TargetMode="External"/><Relationship Id="rId8" Type="http://schemas.openxmlformats.org/officeDocument/2006/relationships/hyperlink" Target="https://jpn.bible/kougo/john" TargetMode="External"/><Relationship Id="rId51" Type="http://schemas.openxmlformats.org/officeDocument/2006/relationships/hyperlink" Target="https://jpn.bible/kougo/heb" TargetMode="External"/><Relationship Id="rId72" Type="http://schemas.openxmlformats.org/officeDocument/2006/relationships/hyperlink" Target="https://jpn.bible/kougo/exod" TargetMode="External"/><Relationship Id="rId93" Type="http://schemas.openxmlformats.org/officeDocument/2006/relationships/hyperlink" Target="https://jpn.bible/kougo/john" TargetMode="External"/><Relationship Id="rId98" Type="http://schemas.openxmlformats.org/officeDocument/2006/relationships/hyperlink" Target="https://jpn.bible/kougo/heb"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jpn.bible/kougo/phil" TargetMode="External"/><Relationship Id="rId46" Type="http://schemas.openxmlformats.org/officeDocument/2006/relationships/hyperlink" Target="https://jpn.bible/kougo/2cor" TargetMode="External"/><Relationship Id="rId67" Type="http://schemas.openxmlformats.org/officeDocument/2006/relationships/hyperlink" Target="https://jpn.bible/kougo/john" TargetMode="External"/><Relationship Id="rId116" Type="http://schemas.openxmlformats.org/officeDocument/2006/relationships/hyperlink" Target="https://jpn.bible/kougo/1tim" TargetMode="External"/><Relationship Id="rId20" Type="http://schemas.openxmlformats.org/officeDocument/2006/relationships/hyperlink" Target="https://jpn.bible/kougo/gen" TargetMode="External"/><Relationship Id="rId41" Type="http://schemas.openxmlformats.org/officeDocument/2006/relationships/hyperlink" Target="https://jpn.bible/kougo/heb" TargetMode="External"/><Relationship Id="rId62" Type="http://schemas.openxmlformats.org/officeDocument/2006/relationships/hyperlink" Target="https://jpn.bible/kougo/matt" TargetMode="External"/><Relationship Id="rId83" Type="http://schemas.openxmlformats.org/officeDocument/2006/relationships/hyperlink" Target="https://jpn.bible/kougo/1john" TargetMode="External"/><Relationship Id="rId88" Type="http://schemas.openxmlformats.org/officeDocument/2006/relationships/hyperlink" Target="https://jpn.bible/kougo/thess" TargetMode="External"/><Relationship Id="rId111" Type="http://schemas.openxmlformats.org/officeDocument/2006/relationships/hyperlink" Target="https://jpn.bible/kougo/col" TargetMode="External"/><Relationship Id="rId15" Type="http://schemas.openxmlformats.org/officeDocument/2006/relationships/hyperlink" Target="https://jpn.bible/kougo/1cor" TargetMode="External"/><Relationship Id="rId36" Type="http://schemas.openxmlformats.org/officeDocument/2006/relationships/hyperlink" Target="https://jpn.bible/kougo/1cor" TargetMode="External"/><Relationship Id="rId57" Type="http://schemas.openxmlformats.org/officeDocument/2006/relationships/hyperlink" Target="https://jpn.bible/kougo/rom" TargetMode="External"/><Relationship Id="rId106" Type="http://schemas.openxmlformats.org/officeDocument/2006/relationships/hyperlink" Target="https://jpn.bible/kougo/1thess" TargetMode="External"/><Relationship Id="rId10" Type="http://schemas.openxmlformats.org/officeDocument/2006/relationships/hyperlink" Target="https://jpn.bible/kougo/1john" TargetMode="External"/><Relationship Id="rId31" Type="http://schemas.openxmlformats.org/officeDocument/2006/relationships/hyperlink" Target="https://jpn.bible/kougo/rom" TargetMode="External"/><Relationship Id="rId52" Type="http://schemas.openxmlformats.org/officeDocument/2006/relationships/hyperlink" Target="https://jpn.bible/kougo/jas" TargetMode="External"/><Relationship Id="rId73" Type="http://schemas.openxmlformats.org/officeDocument/2006/relationships/hyperlink" Target="https://jpn.bible/kougo/john" TargetMode="External"/><Relationship Id="rId78" Type="http://schemas.openxmlformats.org/officeDocument/2006/relationships/hyperlink" Target="https://jpn.bible/kougo/phil" TargetMode="External"/><Relationship Id="rId94" Type="http://schemas.openxmlformats.org/officeDocument/2006/relationships/hyperlink" Target="https://jpn.bible/kougo/phil" TargetMode="External"/><Relationship Id="rId99" Type="http://schemas.openxmlformats.org/officeDocument/2006/relationships/hyperlink" Target="https://jpn.bible/kougo/1cor" TargetMode="External"/><Relationship Id="rId101" Type="http://schemas.openxmlformats.org/officeDocument/2006/relationships/hyperlink" Target="https://jpn.bible/kougo/2cor" TargetMode="External"/><Relationship Id="rId1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6077</Words>
  <Characters>34645</Characters>
  <Application>Microsoft Office Word</Application>
  <DocSecurity>0</DocSecurity>
  <Lines>288</Lines>
  <Paragraphs>81</Paragraphs>
  <ScaleCrop>false</ScaleCrop>
  <Company/>
  <LinksUpToDate>false</LinksUpToDate>
  <CharactersWithSpaces>40641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2025-10-03T09:11:00Z</dcterms:created>
  <dcterms:modified xsi:type="dcterms:W3CDTF">2025-10-03T09:13:00Z</dcterms:modified>
</cp:coreProperties>
</file>