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EFA4" w14:textId="77777777" w:rsidR="00BD44C5" w:rsidRPr="00BD44C5" w:rsidRDefault="00BD44C5" w:rsidP="00BD44C5">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16"/>
      <w:r w:rsidRPr="00BD44C5">
        <w:rPr>
          <w:rFonts w:ascii="HGP明朝E" w:eastAsia="HGP明朝E" w:hAnsi="HGP明朝E" w:cstheme="majorBidi" w:hint="eastAsia"/>
          <w:color w:val="000000" w:themeColor="text1"/>
          <w:sz w:val="32"/>
          <w:szCs w:val="32"/>
          <w14:ligatures w14:val="none"/>
        </w:rPr>
        <w:t>13. 聖化</w:t>
      </w:r>
      <w:bookmarkEnd w:id="0"/>
      <w:r w:rsidRPr="00BD44C5">
        <w:rPr>
          <w:rFonts w:ascii="HGP明朝E" w:eastAsia="HGP明朝E" w:hAnsi="HGP明朝E" w:cstheme="majorBidi" w:hint="eastAsia"/>
          <w:color w:val="000000" w:themeColor="text1"/>
          <w:sz w:val="24"/>
          <w14:ligatures w14:val="none"/>
        </w:rPr>
        <w:t> </w:t>
      </w:r>
    </w:p>
    <w:p w14:paraId="4FE95D7D" w14:textId="77777777" w:rsidR="00BD44C5" w:rsidRPr="00BD44C5" w:rsidRDefault="00BD44C5" w:rsidP="00BD44C5">
      <w:pPr>
        <w:rPr>
          <w:rFonts w:ascii="ＭＳ Ｐ明朝" w:eastAsia="ＭＳ Ｐ明朝" w:hAnsi="ＭＳ Ｐ明朝"/>
          <w:szCs w:val="22"/>
          <w14:ligatures w14:val="none"/>
        </w:rPr>
      </w:pPr>
      <w:r w:rsidRPr="00BD44C5">
        <w:rPr>
          <w:rFonts w:ascii="ＭＳ Ｐ明朝" w:eastAsia="ＭＳ Ｐ明朝" w:hAnsi="ＭＳ Ｐ明朝" w:hint="eastAsia"/>
          <w:szCs w:val="22"/>
          <w14:ligatures w14:val="none"/>
        </w:rPr>
        <w:t>ペテロの手紙</w:t>
      </w:r>
      <w:r w:rsidRPr="00BD44C5">
        <w:rPr>
          <w:rFonts w:ascii="ＭＳ Ｐ明朝" w:eastAsia="ＭＳ Ｐ明朝" w:hAnsi="ＭＳ Ｐ明朝"/>
          <w:szCs w:val="22"/>
          <w14:ligatures w14:val="none"/>
        </w:rPr>
        <w:t>#</w:t>
      </w:r>
      <w:r w:rsidRPr="00BD44C5">
        <w:rPr>
          <w:rFonts w:ascii="ＭＳ Ｐ明朝" w:eastAsia="ＭＳ Ｐ明朝" w:hAnsi="ＭＳ Ｐ明朝" w:hint="eastAsia"/>
          <w:szCs w:val="22"/>
          <w14:ligatures w14:val="none"/>
        </w:rPr>
        <w:t>13</w:t>
      </w:r>
    </w:p>
    <w:p w14:paraId="46B46870" w14:textId="77777777" w:rsidR="00BD44C5" w:rsidRPr="00BD44C5" w:rsidRDefault="00BD44C5" w:rsidP="00BD44C5">
      <w:pPr>
        <w:rPr>
          <w:rFonts w:ascii="ＭＳ Ｐ明朝" w:eastAsia="ＭＳ Ｐ明朝" w:hAnsi="ＭＳ Ｐ明朝"/>
          <w:szCs w:val="22"/>
          <w14:ligatures w14:val="none"/>
        </w:rPr>
      </w:pPr>
      <w:r w:rsidRPr="00BD44C5">
        <w:rPr>
          <w:rFonts w:ascii="ＭＳ Ｐ明朝" w:eastAsia="ＭＳ Ｐ明朝" w:hAnsi="ＭＳ Ｐ明朝"/>
          <w:szCs w:val="22"/>
          <w14:ligatures w14:val="none"/>
        </w:rPr>
        <w:t>https://ichthys.com/Pet</w:t>
      </w:r>
      <w:r w:rsidRPr="00BD44C5">
        <w:rPr>
          <w:rFonts w:ascii="ＭＳ Ｐ明朝" w:eastAsia="ＭＳ Ｐ明朝" w:hAnsi="ＭＳ Ｐ明朝" w:hint="eastAsia"/>
          <w:szCs w:val="22"/>
          <w14:ligatures w14:val="none"/>
        </w:rPr>
        <w:t>13</w:t>
      </w:r>
      <w:r w:rsidRPr="00BD44C5">
        <w:rPr>
          <w:rFonts w:ascii="ＭＳ Ｐ明朝" w:eastAsia="ＭＳ Ｐ明朝" w:hAnsi="ＭＳ Ｐ明朝"/>
          <w:szCs w:val="22"/>
          <w14:ligatures w14:val="none"/>
        </w:rPr>
        <w:t>.htm</w:t>
      </w:r>
    </w:p>
    <w:p w14:paraId="12177D56" w14:textId="77777777" w:rsidR="00BD44C5" w:rsidRPr="00BD44C5" w:rsidRDefault="00BD44C5" w:rsidP="00BD44C5">
      <w:pPr>
        <w:jc w:val="both"/>
        <w:rPr>
          <w:rFonts w:ascii="ＭＳ Ｐ明朝" w:eastAsia="ＭＳ Ｐ明朝" w:hAnsi="ＭＳ Ｐ明朝"/>
          <w:szCs w:val="22"/>
          <w14:ligatures w14:val="none"/>
        </w:rPr>
      </w:pPr>
      <w:r w:rsidRPr="00BD44C5">
        <w:rPr>
          <w:rFonts w:ascii="ＭＳ Ｐ明朝" w:eastAsia="ＭＳ Ｐ明朝" w:hAnsi="ＭＳ Ｐ明朝" w:hint="eastAsia"/>
          <w:szCs w:val="22"/>
          <w14:ligatures w14:val="none"/>
        </w:rPr>
        <w:t>ロバート・</w:t>
      </w:r>
      <w:r w:rsidRPr="00BD44C5">
        <w:rPr>
          <w:rFonts w:ascii="ＭＳ Ｐ明朝" w:eastAsia="ＭＳ Ｐ明朝" w:hAnsi="ＭＳ Ｐ明朝"/>
          <w:szCs w:val="22"/>
          <w14:ligatures w14:val="none"/>
        </w:rPr>
        <w:t>D・ルギンビル博士著</w:t>
      </w:r>
    </w:p>
    <w:p w14:paraId="2A300E41"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109FAE6E"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HGS明朝E" w:eastAsia="HGS明朝E" w:hAnsi="HGS明朝E" w:cs="ＭＳ Ｐゴシック" w:hint="eastAsia"/>
          <w:color w:val="000000"/>
          <w:kern w:val="0"/>
          <w:sz w:val="24"/>
          <w14:ligatures w14:val="none"/>
        </w:rPr>
        <w:t>復習</w:t>
      </w:r>
      <w:r w:rsidRPr="00BD44C5">
        <w:rPr>
          <w:rFonts w:ascii="ＭＳ Ｐ明朝" w:eastAsia="ＭＳ Ｐ明朝" w:hAnsi="ＭＳ Ｐ明朝" w:cs="ＭＳ Ｐゴシック" w:hint="eastAsia"/>
          <w:color w:val="000000"/>
          <w:kern w:val="0"/>
          <w:sz w:val="24"/>
          <w14:ligatures w14:val="none"/>
        </w:rPr>
        <w:t>:  種まきのたとえ（</w:t>
      </w:r>
      <w:r w:rsidRPr="00BD44C5">
        <w:rPr>
          <w:color w:val="4472C4" w:themeColor="accent1"/>
          <w:szCs w:val="22"/>
          <w14:ligatures w14:val="none"/>
        </w:rPr>
        <w:fldChar w:fldCharType="begin"/>
      </w:r>
      <w:r w:rsidRPr="00BD44C5">
        <w:rPr>
          <w:color w:val="4472C4" w:themeColor="accent1"/>
          <w:szCs w:val="22"/>
          <w14:ligatures w14:val="none"/>
        </w:rPr>
        <w:instrText>HYPERLINK "https://jpn.bible/kougo/mark" \l "13:1" \t "_blank" \o "(1) その日、イエスは家を出て、海べにすわっておられた。 (2) ところが、大ぜいの群衆がみもとに集まったので、イエスは舟に乗ってすわられ、群衆はみな岸に立っていた。 (3) イエスは譬で多くの事を語り、こう言われた、「見よ、種まきが種をまきに出て行った...."</w:instrText>
      </w:r>
      <w:r w:rsidRPr="00BD44C5">
        <w:rPr>
          <w:color w:val="4472C4" w:themeColor="accent1"/>
          <w:szCs w:val="22"/>
          <w14:ligatures w14:val="none"/>
        </w:rPr>
      </w:r>
      <w:r w:rsidRPr="00BD44C5">
        <w:rPr>
          <w:color w:val="4472C4" w:themeColor="accent1"/>
          <w:szCs w:val="22"/>
          <w14:ligatures w14:val="none"/>
        </w:rPr>
        <w:fldChar w:fldCharType="separate"/>
      </w:r>
      <w:r w:rsidRPr="00BD44C5">
        <w:rPr>
          <w:rFonts w:ascii="ＭＳ Ｐ明朝" w:eastAsia="ＭＳ Ｐ明朝" w:hAnsi="ＭＳ Ｐ明朝" w:cs="ＭＳ Ｐゴシック" w:hint="eastAsia"/>
          <w:color w:val="4472C4" w:themeColor="accent1"/>
          <w:kern w:val="0"/>
          <w:sz w:val="24"/>
          <w:u w:val="single"/>
          <w14:ligatures w14:val="none"/>
        </w:rPr>
        <w:t>マタイ13章1-9節</w:t>
      </w:r>
      <w:r w:rsidRPr="00BD44C5">
        <w:rPr>
          <w:color w:val="4472C4" w:themeColor="accent1"/>
          <w:szCs w:val="22"/>
          <w14:ligatures w14:val="none"/>
        </w:rPr>
        <w:fldChar w:fldCharType="end"/>
      </w:r>
      <w:r w:rsidRPr="00BD44C5">
        <w:rPr>
          <w:rFonts w:ascii="ＭＳ Ｐ明朝" w:eastAsia="ＭＳ Ｐ明朝" w:hAnsi="ＭＳ Ｐ明朝" w:cs="ＭＳ Ｐゴシック" w:hint="eastAsia"/>
          <w:color w:val="000000"/>
          <w:kern w:val="0"/>
          <w:sz w:val="24"/>
          <w14:ligatures w14:val="none"/>
        </w:rPr>
        <w:t>; </w:t>
      </w:r>
      <w:hyperlink r:id="rId5" w:anchor="4:1" w:tgtFrame="_blank" w:tooltip="(1)イエスはまたも、海べで教えはじめられた。おびただしい群衆がみもとに集まったので、イエスは舟に乗ってすわったまま、海上におられ、群衆はみな海に沿って陸地にいた。  (2)  イエスは譬で多くの事を教えられたが、その教の中で彼らにこう言われた、  (3)  「聞きなさい、種まきが種をまきに出て行った...." w:history="1">
        <w:r w:rsidRPr="00BD44C5">
          <w:rPr>
            <w:rFonts w:ascii="ＭＳ Ｐ明朝" w:eastAsia="ＭＳ Ｐ明朝" w:hAnsi="ＭＳ Ｐ明朝" w:cs="ＭＳ Ｐゴシック" w:hint="eastAsia"/>
            <w:color w:val="4472C4" w:themeColor="accent1"/>
            <w:kern w:val="0"/>
            <w:sz w:val="24"/>
            <w:u w:val="single"/>
            <w14:ligatures w14:val="none"/>
          </w:rPr>
          <w:t>マルコ4章1-9節</w:t>
        </w:r>
      </w:hyperlink>
      <w:r w:rsidRPr="00BD44C5">
        <w:rPr>
          <w:rFonts w:ascii="ＭＳ Ｐ明朝" w:eastAsia="ＭＳ Ｐ明朝" w:hAnsi="ＭＳ Ｐ明朝" w:cs="ＭＳ Ｐゴシック" w:hint="eastAsia"/>
          <w:color w:val="000000"/>
          <w:kern w:val="0"/>
          <w:sz w:val="24"/>
          <w14:ligatures w14:val="none"/>
        </w:rPr>
        <w:t>; </w:t>
      </w:r>
      <w:hyperlink r:id="rId6" w:anchor="8:4" w:tgtFrame="_blank" w:tooltip="(6) さて、大ぜいの群衆が集まり、その上、町々からの人たちがイエスのところに、ぞくぞくと押し寄せてきたので、一つの譬で話をされた、  (5)  「種まきが種をまきに出て行った。まいているうちに、ある種は道ばたに落ち、踏みつけられ、そして空の鳥に食べられてしまった。  (6)  ほかの種は岩の上に落ち、はえはしたが水気がないので枯れてしまった...." w:history="1">
        <w:r w:rsidRPr="00BD44C5">
          <w:rPr>
            <w:rFonts w:ascii="ＭＳ Ｐ明朝" w:eastAsia="ＭＳ Ｐ明朝" w:hAnsi="ＭＳ Ｐ明朝" w:cs="ＭＳ Ｐゴシック" w:hint="eastAsia"/>
            <w:color w:val="4472C4" w:themeColor="accent1"/>
            <w:kern w:val="0"/>
            <w:sz w:val="24"/>
            <w:u w:val="single"/>
            <w14:ligatures w14:val="none"/>
          </w:rPr>
          <w:t>ルカ8章4-8節</w:t>
        </w:r>
      </w:hyperlink>
      <w:r w:rsidRPr="00BD44C5">
        <w:rPr>
          <w:rFonts w:ascii="ＭＳ Ｐ明朝" w:eastAsia="ＭＳ Ｐ明朝" w:hAnsi="ＭＳ Ｐ明朝" w:cs="ＭＳ Ｐゴシック" w:hint="eastAsia"/>
          <w:color w:val="000000"/>
          <w:kern w:val="0"/>
          <w:sz w:val="24"/>
          <w14:ligatures w14:val="none"/>
        </w:rPr>
        <w:t>）の学びの中で、私たちは三つの「悪い土壌」のカテゴリーを見ました。これらは、神のご計画に対する態度が非常に否定的であったために、霊的成長が妨げられた人々の三つのタイプを表しています。このよく知られたたとえ話で取り上げられている三つの基本的な「信仰上の問題」は次の通りです： </w:t>
      </w:r>
    </w:p>
    <w:p w14:paraId="58F36B21"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0D61C189"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(1) </w:t>
      </w:r>
      <w:r w:rsidRPr="00BD44C5">
        <w:rPr>
          <w:rFonts w:ascii="BIZ UDPゴシック" w:eastAsia="BIZ UDPゴシック" w:hAnsi="BIZ UDPゴシック" w:cs="ＭＳ Ｐゴシック" w:hint="eastAsia"/>
          <w:color w:val="000000"/>
          <w:kern w:val="0"/>
          <w:sz w:val="24"/>
          <w14:ligatures w14:val="none"/>
        </w:rPr>
        <w:t xml:space="preserve">信仰の欠如：　</w:t>
      </w:r>
      <w:r w:rsidRPr="00BD44C5">
        <w:rPr>
          <w:rFonts w:ascii="ＭＳ Ｐ明朝" w:eastAsia="ＭＳ Ｐ明朝" w:hAnsi="ＭＳ Ｐ明朝" w:cs="ＭＳ Ｐゴシック" w:hint="eastAsia"/>
          <w:color w:val="000000"/>
          <w:kern w:val="0"/>
          <w:sz w:val="24"/>
          <w:u w:val="single"/>
          <w14:ligatures w14:val="none"/>
        </w:rPr>
        <w:t>硬く踏み固められた心</w:t>
      </w:r>
      <w:r w:rsidRPr="00BD44C5">
        <w:rPr>
          <w:rFonts w:ascii="ＭＳ Ｐ明朝" w:eastAsia="ＭＳ Ｐ明朝" w:hAnsi="ＭＳ Ｐ明朝" w:cs="ＭＳ Ｐゴシック" w:hint="eastAsia"/>
          <w:color w:val="000000"/>
          <w:kern w:val="0"/>
          <w:sz w:val="24"/>
          <w14:ligatures w14:val="none"/>
        </w:rPr>
        <w:t>は、神の御言葉が入ることを許さず、キリストとそのメッセージを完全に拒む。 </w:t>
      </w:r>
    </w:p>
    <w:p w14:paraId="7A4A5180"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10258633"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(2) </w:t>
      </w:r>
      <w:r w:rsidRPr="00BD44C5">
        <w:rPr>
          <w:rFonts w:ascii="BIZ UDPゴシック" w:eastAsia="BIZ UDPゴシック" w:hAnsi="BIZ UDPゴシック" w:cs="ＭＳ Ｐゴシック" w:hint="eastAsia"/>
          <w:color w:val="000000"/>
          <w:kern w:val="0"/>
          <w:sz w:val="24"/>
          <w14:ligatures w14:val="none"/>
        </w:rPr>
        <w:t>信仰の喪失：</w:t>
      </w:r>
      <w:r w:rsidRPr="00BD44C5">
        <w:rPr>
          <w:rFonts w:ascii="ＭＳ Ｐ明朝" w:eastAsia="ＭＳ Ｐ明朝" w:hAnsi="ＭＳ Ｐ明朝" w:cs="ＭＳ Ｐゴシック" w:hint="eastAsia"/>
          <w:color w:val="000000"/>
          <w:kern w:val="0"/>
          <w:sz w:val="24"/>
          <w14:ligatures w14:val="none"/>
        </w:rPr>
        <w:t>  犠牲があまりにも大きくなると、</w:t>
      </w:r>
      <w:r w:rsidRPr="00BD44C5">
        <w:rPr>
          <w:rFonts w:ascii="ＭＳ Ｐ明朝" w:eastAsia="ＭＳ Ｐ明朝" w:hAnsi="ＭＳ Ｐ明朝" w:cs="ＭＳ Ｐゴシック" w:hint="eastAsia"/>
          <w:color w:val="000000"/>
          <w:kern w:val="0"/>
          <w:sz w:val="24"/>
          <w:u w:val="single"/>
          <w14:ligatures w14:val="none"/>
        </w:rPr>
        <w:t>岩地のような心</w:t>
      </w:r>
      <w:r w:rsidRPr="00BD44C5">
        <w:rPr>
          <w:rFonts w:ascii="ＭＳ Ｐ明朝" w:eastAsia="ＭＳ Ｐ明朝" w:hAnsi="ＭＳ Ｐ明朝" w:cs="ＭＳ Ｐゴシック" w:hint="eastAsia"/>
          <w:color w:val="000000"/>
          <w:kern w:val="0"/>
          <w:sz w:val="24"/>
          <w14:ligatures w14:val="none"/>
        </w:rPr>
        <w:t>の持ち主はキリストとそのメッセージを放棄してしまう。このような心は、神の御言葉が深く根を下ろすことを許さない。 </w:t>
      </w:r>
    </w:p>
    <w:p w14:paraId="0A9A1F2F"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p>
    <w:p w14:paraId="55AAFA95"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(3) </w:t>
      </w:r>
      <w:r w:rsidRPr="00BD44C5">
        <w:rPr>
          <w:rFonts w:ascii="BIZ UDPゴシック" w:eastAsia="BIZ UDPゴシック" w:hAnsi="BIZ UDPゴシック" w:cs="ＭＳ Ｐゴシック" w:hint="eastAsia"/>
          <w:color w:val="000000"/>
          <w:kern w:val="0"/>
          <w:sz w:val="24"/>
          <w14:ligatures w14:val="none"/>
        </w:rPr>
        <w:t>信仰の制限：</w:t>
      </w:r>
      <w:r w:rsidRPr="00BD44C5">
        <w:rPr>
          <w:rFonts w:ascii="ＭＳ Ｐ明朝" w:eastAsia="ＭＳ Ｐ明朝" w:hAnsi="ＭＳ Ｐ明朝" w:cs="ＭＳ Ｐゴシック" w:hint="eastAsia"/>
          <w:color w:val="000000"/>
          <w:kern w:val="0"/>
          <w:sz w:val="24"/>
          <w14:ligatures w14:val="none"/>
        </w:rPr>
        <w:t> この世の悩みや誘惑が優先され始めると、</w:t>
      </w:r>
      <w:r w:rsidRPr="00BD44C5">
        <w:rPr>
          <w:rFonts w:ascii="ＭＳ Ｐ明朝" w:eastAsia="ＭＳ Ｐ明朝" w:hAnsi="ＭＳ Ｐ明朝" w:cs="ＭＳ Ｐゴシック" w:hint="eastAsia"/>
          <w:color w:val="000000"/>
          <w:kern w:val="0"/>
          <w:sz w:val="24"/>
          <w:u w:val="single"/>
          <w14:ligatures w14:val="none"/>
        </w:rPr>
        <w:t>いばらのような心</w:t>
      </w:r>
      <w:r w:rsidRPr="00BD44C5">
        <w:rPr>
          <w:rFonts w:ascii="ＭＳ Ｐ明朝" w:eastAsia="ＭＳ Ｐ明朝" w:hAnsi="ＭＳ Ｐ明朝" w:cs="ＭＳ Ｐゴシック" w:hint="eastAsia"/>
          <w:color w:val="000000"/>
          <w:kern w:val="0"/>
          <w:sz w:val="24"/>
          <w14:ligatures w14:val="none"/>
        </w:rPr>
        <w:t>の持ち主はキリストとそのメッセージを次第に無視するようになる。この心は、神の御言葉が成長し、実を結ぶことを妨げてしまう。 </w:t>
      </w:r>
    </w:p>
    <w:p w14:paraId="1B5BFBED" w14:textId="77777777" w:rsidR="00BD44C5" w:rsidRPr="00BD44C5" w:rsidRDefault="00BD44C5" w:rsidP="00BD44C5">
      <w:pPr>
        <w:widowControl/>
        <w:ind w:firstLine="240"/>
        <w:jc w:val="both"/>
        <w:rPr>
          <w:rFonts w:ascii="ＭＳ Ｐ明朝" w:eastAsia="ＭＳ Ｐ明朝" w:hAnsi="ＭＳ Ｐ明朝" w:cs="ＭＳ Ｐゴシック"/>
          <w:color w:val="000000"/>
          <w:kern w:val="0"/>
          <w:sz w:val="24"/>
          <w14:ligatures w14:val="none"/>
        </w:rPr>
      </w:pPr>
    </w:p>
    <w:p w14:paraId="32DC65C0" w14:textId="77777777" w:rsidR="00BD44C5" w:rsidRPr="00BD44C5" w:rsidRDefault="00BD44C5" w:rsidP="00BD44C5">
      <w:pPr>
        <w:widowControl/>
        <w:ind w:firstLine="240"/>
        <w:jc w:val="both"/>
        <w:rPr>
          <w:rFonts w:ascii="ＭＳ Ｐ明朝" w:eastAsia="ＭＳ Ｐ明朝" w:hAnsi="ＭＳ Ｐ明朝"/>
          <w:sz w:val="24"/>
          <w14:ligatures w14:val="none"/>
        </w:rPr>
      </w:pPr>
      <w:r w:rsidRPr="00BD44C5">
        <w:rPr>
          <w:rFonts w:ascii="ＭＳ Ｐ明朝" w:eastAsia="ＭＳ Ｐ明朝" w:hAnsi="ＭＳ Ｐ明朝"/>
          <w:sz w:val="24"/>
          <w14:ligatures w14:val="none"/>
        </w:rPr>
        <w:t>私たちの心に蒔かれる「種」は神の御言葉です（</w:t>
      </w:r>
      <w:r w:rsidRPr="00BD44C5">
        <w:rPr>
          <w:rFonts w:ascii="ＭＳ Ｐ明朝" w:eastAsia="ＭＳ Ｐ明朝" w:hAnsi="ＭＳ Ｐ明朝"/>
          <w:color w:val="4472C4" w:themeColor="accent1"/>
          <w:sz w:val="24"/>
          <w14:ligatures w14:val="none"/>
        </w:rPr>
        <w:fldChar w:fldCharType="begin"/>
      </w:r>
      <w:r w:rsidRPr="00BD44C5">
        <w:rPr>
          <w:rFonts w:ascii="ＭＳ Ｐ明朝" w:eastAsia="ＭＳ Ｐ明朝" w:hAnsi="ＭＳ Ｐ明朝"/>
          <w:color w:val="4472C4" w:themeColor="accent1"/>
          <w:sz w:val="24"/>
          <w14:ligatures w14:val="none"/>
        </w:rPr>
        <w:instrText>HYPERLINK "https://jpn.bible/kougo/luke" \l "8:11" \t "_blank" \o "Luk 8:11  この譬はこういう意味である。種は神の言である。"</w:instrText>
      </w:r>
      <w:r w:rsidRPr="00BD44C5">
        <w:rPr>
          <w:rFonts w:ascii="ＭＳ Ｐ明朝" w:eastAsia="ＭＳ Ｐ明朝" w:hAnsi="ＭＳ Ｐ明朝"/>
          <w:color w:val="4472C4" w:themeColor="accent1"/>
          <w:sz w:val="24"/>
          <w14:ligatures w14:val="none"/>
        </w:rPr>
      </w:r>
      <w:r w:rsidRPr="00BD44C5">
        <w:rPr>
          <w:rFonts w:ascii="ＭＳ Ｐ明朝" w:eastAsia="ＭＳ Ｐ明朝" w:hAnsi="ＭＳ Ｐ明朝"/>
          <w:color w:val="4472C4" w:themeColor="accent1"/>
          <w:sz w:val="24"/>
          <w14:ligatures w14:val="none"/>
        </w:rPr>
        <w:fldChar w:fldCharType="separate"/>
      </w:r>
      <w:r w:rsidRPr="00BD44C5">
        <w:rPr>
          <w:rFonts w:ascii="ＭＳ Ｐ明朝" w:eastAsia="ＭＳ Ｐ明朝" w:hAnsi="ＭＳ Ｐ明朝" w:cs="ＭＳ Ｐゴシック" w:hint="eastAsia"/>
          <w:color w:val="4472C4" w:themeColor="accent1"/>
          <w:kern w:val="0"/>
          <w:sz w:val="24"/>
          <w:u w:val="single"/>
          <w14:ligatures w14:val="none"/>
        </w:rPr>
        <w:t>ルカ8章11節</w:t>
      </w:r>
      <w:r w:rsidRPr="00BD44C5">
        <w:rPr>
          <w:rFonts w:ascii="ＭＳ Ｐ明朝" w:eastAsia="ＭＳ Ｐ明朝" w:hAnsi="ＭＳ Ｐ明朝"/>
          <w:color w:val="4472C4" w:themeColor="accent1"/>
          <w:sz w:val="24"/>
          <w14:ligatures w14:val="none"/>
        </w:rPr>
        <w:fldChar w:fldCharType="end"/>
      </w:r>
      <w:r w:rsidRPr="00BD44C5">
        <w:rPr>
          <w:rFonts w:ascii="ＭＳ Ｐ明朝" w:eastAsia="ＭＳ Ｐ明朝" w:hAnsi="ＭＳ Ｐ明朝"/>
          <w:sz w:val="24"/>
          <w14:ligatures w14:val="none"/>
        </w:rPr>
        <w:t>）。そして、その御言葉に対する私たちの注意深さ、忠誠、応答、そして従順こそが、私たちの「信仰の植物」を成長させる要素となります。この信仰は「良い地」においてのみ繁栄します。すなわち、神がご自身の人生に対して持っておられるご計画に従うことを決意している信者の心の中でのみ、信仰は真に成長するのです（</w:t>
      </w:r>
      <w:hyperlink r:id="rId7" w:anchor="1:7" w:tgtFrame="_blank" w:tooltip="こうして、あなたがたの信仰はためされて、火で精錬されても朽ちる外はない金よりもはるかに尊いことが明らかにされ、イエス・キリストの現れるとき、さんびと栄光とほまれとに変るであろう。" w:history="1">
        <w:r w:rsidRPr="00BD44C5">
          <w:rPr>
            <w:rFonts w:ascii="ＭＳ Ｐ明朝" w:eastAsia="ＭＳ Ｐ明朝" w:hAnsi="ＭＳ Ｐ明朝" w:cs="ＭＳ Ｐゴシック" w:hint="eastAsia"/>
            <w:color w:val="4472C4" w:themeColor="accent1"/>
            <w:kern w:val="0"/>
            <w:sz w:val="24"/>
            <w:u w:val="single"/>
            <w14:ligatures w14:val="none"/>
          </w:rPr>
          <w:t>第一ペテロ1章7節</w:t>
        </w:r>
      </w:hyperlink>
      <w:r w:rsidRPr="00BD44C5">
        <w:rPr>
          <w:rFonts w:ascii="ＭＳ Ｐ明朝" w:eastAsia="ＭＳ Ｐ明朝" w:hAnsi="ＭＳ Ｐ明朝"/>
          <w:sz w:val="24"/>
          <w14:ligatures w14:val="none"/>
        </w:rPr>
        <w:t>）。</w:t>
      </w:r>
    </w:p>
    <w:p w14:paraId="4C38487F" w14:textId="77777777" w:rsidR="00BD44C5" w:rsidRPr="00BD44C5" w:rsidRDefault="00BD44C5" w:rsidP="00BD44C5">
      <w:pPr>
        <w:widowControl/>
        <w:ind w:firstLine="240"/>
        <w:jc w:val="both"/>
        <w:rPr>
          <w:rFonts w:ascii="ＭＳ Ｐ明朝" w:eastAsia="ＭＳ Ｐ明朝" w:hAnsi="ＭＳ Ｐ明朝"/>
          <w:sz w:val="24"/>
          <w14:ligatures w14:val="none"/>
        </w:rPr>
      </w:pPr>
    </w:p>
    <w:p w14:paraId="2642107F" w14:textId="77777777" w:rsidR="00BD44C5" w:rsidRPr="00BD44C5" w:rsidRDefault="00BD44C5" w:rsidP="00BD44C5">
      <w:pPr>
        <w:widowControl/>
        <w:jc w:val="both"/>
        <w:rPr>
          <w:rFonts w:ascii="ＭＳ Ｐ明朝" w:eastAsia="ＭＳ Ｐ明朝" w:hAnsi="ＭＳ Ｐ明朝"/>
          <w:sz w:val="24"/>
          <w14:ligatures w14:val="none"/>
        </w:rPr>
      </w:pPr>
      <w:r w:rsidRPr="00BD44C5">
        <w:rPr>
          <w:rFonts w:ascii="HGP明朝E" w:eastAsia="HGP明朝E" w:hAnsi="HGP明朝E" w:hint="eastAsia"/>
          <w:sz w:val="24"/>
          <w14:ligatures w14:val="none"/>
        </w:rPr>
        <w:t>神の壮大なご計画（</w:t>
      </w:r>
      <w:r w:rsidRPr="00BD44C5">
        <w:rPr>
          <w:rFonts w:ascii="HGP明朝E" w:eastAsia="HGP明朝E" w:hAnsi="HGP明朝E"/>
          <w:sz w:val="24"/>
          <w14:ligatures w14:val="none"/>
        </w:rPr>
        <w:t>God’s Master Plan）：</w:t>
      </w:r>
      <w:r w:rsidRPr="00BD44C5">
        <w:rPr>
          <w:rFonts w:ascii="HGP明朝E" w:eastAsia="HGP明朝E" w:hAnsi="HGP明朝E" w:hint="eastAsia"/>
          <w:sz w:val="24"/>
          <w14:ligatures w14:val="none"/>
        </w:rPr>
        <w:t xml:space="preserve"> </w:t>
      </w:r>
      <w:r w:rsidRPr="00BD44C5">
        <w:rPr>
          <w:rFonts w:ascii="ＭＳ Ｐ明朝" w:eastAsia="ＭＳ Ｐ明朝" w:hAnsi="ＭＳ Ｐ明朝" w:hint="eastAsia"/>
          <w:sz w:val="24"/>
          <w14:ligatures w14:val="none"/>
        </w:rPr>
        <w:t>神は私たちを限りなく愛しておられ、その愛ゆえに、ご自身の尊い御子を私たちのために犠牲にされました。これは、私たちが御子を信じることによって、永遠に滅びることも、裁かれることもなく、むしろ神とともに永遠に生きることができるようにするためでした（</w:t>
      </w:r>
      <w:hyperlink r:id="rId8" w:anchor="3:16" w:tgtFrame="_blank" w:tooltip="神はそのひとり子を賜わったほどに、この世を愛して下さった。それは御子を信じる者がひとりも滅びないで、永遠の命を得るためである。" w:history="1">
        <w:r w:rsidRPr="00BD44C5">
          <w:rPr>
            <w:rFonts w:ascii="ＭＳ Ｐ明朝" w:eastAsia="ＭＳ Ｐ明朝" w:hAnsi="ＭＳ Ｐ明朝" w:cs="ＭＳ Ｐゴシック" w:hint="eastAsia"/>
            <w:color w:val="4472C4" w:themeColor="accent1"/>
            <w:kern w:val="0"/>
            <w:sz w:val="24"/>
            <w:u w:val="single"/>
            <w14:ligatures w14:val="none"/>
          </w:rPr>
          <w:t>ヨハネ3章16節</w:t>
        </w:r>
      </w:hyperlink>
      <w:r w:rsidRPr="00BD44C5">
        <w:rPr>
          <w:rFonts w:ascii="ＭＳ Ｐ明朝" w:eastAsia="ＭＳ Ｐ明朝" w:hAnsi="ＭＳ Ｐ明朝"/>
          <w:sz w:val="24"/>
          <w14:ligatures w14:val="none"/>
        </w:rPr>
        <w:t>）。</w:t>
      </w:r>
      <w:r w:rsidRPr="00BD44C5">
        <w:rPr>
          <w:rFonts w:ascii="ＭＳ Ｐ明朝" w:eastAsia="ＭＳ Ｐ明朝" w:hAnsi="ＭＳ Ｐ明朝" w:hint="eastAsia"/>
          <w:sz w:val="24"/>
          <w14:ligatures w14:val="none"/>
        </w:rPr>
        <w:t>この神の恵みに満ちた救いの申し出を受け取るためには、私たちは神の御心に従う必要があります。その最も基本的な枠組みは、次の三つの段階から成っています:</w:t>
      </w:r>
    </w:p>
    <w:p w14:paraId="4F7FA23D" w14:textId="77777777" w:rsidR="00BD44C5" w:rsidRPr="00BD44C5" w:rsidRDefault="00BD44C5" w:rsidP="00BD44C5">
      <w:pPr>
        <w:widowControl/>
        <w:jc w:val="both"/>
        <w:rPr>
          <w:rFonts w:ascii="HGP明朝E" w:eastAsia="HGP明朝E" w:hAnsi="HGP明朝E"/>
          <w:sz w:val="24"/>
          <w14:ligatures w14:val="none"/>
        </w:rPr>
      </w:pPr>
    </w:p>
    <w:p w14:paraId="6E7FF0A6"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(1) まず第一に、私たちは神の御子に信仰を置かなければなりません。そうすることによって、私たちはイエス・キリストを信じる者、すなわち「信者」となるのです。</w:t>
      </w:r>
    </w:p>
    <w:p w14:paraId="3D3FFF20"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5B2B3AFA"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(2)　一度信じたら、この世で生きている間、キリストに従うことが神のご計画です。 </w:t>
      </w:r>
    </w:p>
    <w:p w14:paraId="2482662F"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3996D8FD"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(3) この世の生が終わるとき、神はすでに私たちのために、驚くべき永遠の世界を備えておられます。</w:t>
      </w:r>
    </w:p>
    <w:p w14:paraId="6B0F396D"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421AEA6E" w14:textId="77777777" w:rsidR="00BD44C5" w:rsidRPr="00BD44C5" w:rsidRDefault="00BD44C5" w:rsidP="00BD44C5">
      <w:pPr>
        <w:widowControl/>
        <w:ind w:firstLine="240"/>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キリストをすでに信じている私たちにとっては、神の御計画の第一段階（救い）はすでに成就しています。そして第三段階（永遠）は、神の定められた時に到来します。</w:t>
      </w:r>
    </w:p>
    <w:p w14:paraId="1DA06417" w14:textId="77777777" w:rsidR="00BD44C5" w:rsidRPr="00BD44C5" w:rsidRDefault="00BD44C5" w:rsidP="00BD44C5">
      <w:pPr>
        <w:widowControl/>
        <w:ind w:firstLine="240"/>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今、私たちの前にある課題は、この地上で生きている間にいかにして主に従うか、すなわち、神がすべての信者のために備えられた御計画の第二段階に、どのように心と力を集中させて歩むかということです。 </w:t>
      </w:r>
    </w:p>
    <w:p w14:paraId="2D2C8FF0"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219AABE7" w14:textId="77777777" w:rsidR="00BD44C5" w:rsidRPr="00BD44C5" w:rsidRDefault="00BD44C5" w:rsidP="00BD44C5">
      <w:pPr>
        <w:widowControl/>
        <w:jc w:val="both"/>
        <w:rPr>
          <w:rFonts w:ascii="HGP明朝E" w:eastAsia="HGP明朝E" w:hAnsi="HGP明朝E" w:cs="ＭＳ Ｐゴシック"/>
          <w:color w:val="000000"/>
          <w:kern w:val="0"/>
          <w:sz w:val="24"/>
          <w14:ligatures w14:val="none"/>
        </w:rPr>
      </w:pPr>
      <w:r w:rsidRPr="00BD44C5">
        <w:rPr>
          <w:rFonts w:ascii="HGP明朝E" w:eastAsia="HGP明朝E" w:hAnsi="HGP明朝E" w:cs="ＭＳ Ｐゴシック" w:hint="eastAsia"/>
          <w:color w:val="000000"/>
          <w:kern w:val="0"/>
          <w:sz w:val="24"/>
          <w14:ligatures w14:val="none"/>
        </w:rPr>
        <w:t>聖化--神のご計画の目的： </w:t>
      </w:r>
      <w:r w:rsidRPr="00BD44C5">
        <w:rPr>
          <w:rFonts w:ascii="ＭＳ Ｐ明朝" w:eastAsia="ＭＳ Ｐ明朝" w:hAnsi="ＭＳ Ｐ明朝" w:cs="ＭＳ Ｐゴシック" w:hint="eastAsia"/>
          <w:color w:val="000000"/>
          <w:kern w:val="0"/>
          <w:sz w:val="24"/>
          <w14:ligatures w14:val="none"/>
        </w:rPr>
        <w:t> 神のご計画の三つの各段階において、神が私たちに望んでおられる目的は、「聖なる者となること」、すなわち「神ご自身が聖であられるように、私たちも聖となること」です（</w:t>
      </w:r>
      <w:hyperlink r:id="rId9" w:anchor="1:16" w:tgtFrame="_blank" w:tooltip="聖書に、「わたしが聖なる者であるから、あなたがたも聖なる者になるべきである」と書いてあるからである。" w:history="1">
        <w:r w:rsidRPr="00BD44C5">
          <w:rPr>
            <w:rFonts w:ascii="ＭＳ Ｐ明朝" w:eastAsia="ＭＳ Ｐ明朝" w:hAnsi="ＭＳ Ｐ明朝" w:cs="ＭＳ Ｐゴシック" w:hint="eastAsia"/>
            <w:color w:val="4472C4" w:themeColor="accent1"/>
            <w:kern w:val="0"/>
            <w:sz w:val="24"/>
            <w:u w:val="single"/>
            <w14:ligatures w14:val="none"/>
          </w:rPr>
          <w:t>第一ペテロ1章16節</w:t>
        </w:r>
      </w:hyperlink>
      <w:r w:rsidRPr="00BD44C5">
        <w:rPr>
          <w:rFonts w:ascii="ＭＳ Ｐ明朝" w:eastAsia="ＭＳ Ｐ明朝" w:hAnsi="ＭＳ Ｐ明朝" w:cs="ＭＳ Ｐゴシック" w:hint="eastAsia"/>
          <w:color w:val="000000"/>
          <w:kern w:val="0"/>
          <w:sz w:val="24"/>
          <w14:ligatures w14:val="none"/>
        </w:rPr>
        <w:t>; </w:t>
      </w:r>
      <w:hyperlink r:id="rId10" w:anchor="11:44" w:tgtFrame="_blank" w:tooltip="わたしはあなたがたの神、主であるから、あなたがたはおのれを聖別し、聖なる者とならなければならない。わたしは聖なる者である。地に這うものによって、あなたがたの身を汚してはならない。 わたしはあなたがたの神となるため、あなたがたをエジプトの国から導き上った主である。わたしは聖なる者であるから、あなたがたは聖なる者とならなければならない』」。" w:history="1">
        <w:r w:rsidRPr="00BD44C5">
          <w:rPr>
            <w:rFonts w:ascii="ＭＳ Ｐ明朝" w:eastAsia="ＭＳ Ｐ明朝" w:hAnsi="ＭＳ Ｐ明朝" w:cs="ＭＳ Ｐゴシック" w:hint="eastAsia"/>
            <w:color w:val="4472C4" w:themeColor="accent1"/>
            <w:kern w:val="0"/>
            <w:sz w:val="24"/>
            <w:u w:val="single"/>
            <w14:ligatures w14:val="none"/>
          </w:rPr>
          <w:t>レビ記11章44-45節</w:t>
        </w:r>
      </w:hyperlink>
      <w:r w:rsidRPr="00BD44C5">
        <w:rPr>
          <w:rFonts w:ascii="ＭＳ Ｐ明朝" w:eastAsia="ＭＳ Ｐ明朝" w:hAnsi="ＭＳ Ｐ明朝" w:cs="ＭＳ Ｐゴシック" w:hint="eastAsia"/>
          <w:color w:val="000000"/>
          <w:kern w:val="0"/>
          <w:sz w:val="24"/>
          <w14:ligatures w14:val="none"/>
        </w:rPr>
        <w:t>）。私たちがこの「聖なる者」とされていく過程を「聖化（サンクティフィケーション）」と呼びます（</w:t>
      </w:r>
      <w:hyperlink r:id="rId11" w:anchor="17:17" w:tgtFrame="_blank" w:tooltip="真理によって彼らを聖別して下さい。あなたの御言は真理であります。" w:history="1">
        <w:r w:rsidRPr="00BD44C5">
          <w:rPr>
            <w:rFonts w:ascii="ＭＳ Ｐ明朝" w:eastAsia="ＭＳ Ｐ明朝" w:hAnsi="ＭＳ Ｐ明朝" w:cs="ＭＳ Ｐゴシック" w:hint="eastAsia"/>
            <w:color w:val="4472C4" w:themeColor="accent1"/>
            <w:kern w:val="0"/>
            <w:sz w:val="24"/>
            <w:u w:val="single"/>
            <w14:ligatures w14:val="none"/>
          </w:rPr>
          <w:t>ヨハネ17章17節</w:t>
        </w:r>
      </w:hyperlink>
      <w:r w:rsidRPr="00BD44C5">
        <w:rPr>
          <w:rFonts w:ascii="ＭＳ Ｐ明朝" w:eastAsia="ＭＳ Ｐ明朝" w:hAnsi="ＭＳ Ｐ明朝" w:cs="ＭＳ Ｐゴシック" w:hint="eastAsia"/>
          <w:color w:val="000000"/>
          <w:kern w:val="0"/>
          <w:sz w:val="24"/>
          <w14:ligatures w14:val="none"/>
        </w:rPr>
        <w:t>; </w:t>
      </w:r>
      <w:hyperlink r:id="rId12" w:anchor="17:19" w:tgtFrame="_blank" w:tooltip="また彼らが真理によって聖別されるように、彼らのためわたし自身を聖別いたします。" w:history="1">
        <w:r w:rsidRPr="00BD44C5">
          <w:rPr>
            <w:rFonts w:ascii="ＭＳ Ｐ明朝" w:eastAsia="ＭＳ Ｐ明朝" w:hAnsi="ＭＳ Ｐ明朝" w:cs="ＭＳ Ｐゴシック" w:hint="eastAsia"/>
            <w:color w:val="4472C4" w:themeColor="accent1"/>
            <w:kern w:val="0"/>
            <w:sz w:val="24"/>
            <w:u w:val="single"/>
            <w14:ligatures w14:val="none"/>
          </w:rPr>
          <w:t>17章19節</w:t>
        </w:r>
      </w:hyperlink>
      <w:r w:rsidRPr="00BD44C5">
        <w:rPr>
          <w:rFonts w:ascii="ＭＳ Ｐ明朝" w:eastAsia="ＭＳ Ｐ明朝" w:hAnsi="ＭＳ Ｐ明朝" w:cs="ＭＳ Ｐゴシック" w:hint="eastAsia"/>
          <w:color w:val="000000"/>
          <w:kern w:val="0"/>
          <w:sz w:val="24"/>
          <w14:ligatures w14:val="none"/>
        </w:rPr>
        <w:t>）。「聖化する」というギリシヤ語</w:t>
      </w:r>
      <w:r w:rsidRPr="00BD44C5">
        <w:rPr>
          <w:rFonts w:ascii="Georgia" w:eastAsia="游明朝" w:hAnsi="Georgia" w:cs="ＭＳ Ｐゴシック"/>
          <w:color w:val="000000"/>
          <w:kern w:val="0"/>
          <w:sz w:val="28"/>
          <w:szCs w:val="28"/>
          <w14:ligatures w14:val="none"/>
        </w:rPr>
        <w:t> </w:t>
      </w:r>
      <w:r w:rsidRPr="00BD44C5">
        <w:rPr>
          <w:rFonts w:ascii="ＭＳ Ｐ明朝" w:eastAsia="ＭＳ Ｐ明朝" w:hAnsi="ＭＳ Ｐ明朝" w:cs="ＭＳ Ｐゴシック" w:hint="eastAsia"/>
          <w:color w:val="000000"/>
          <w:kern w:val="0"/>
          <w:sz w:val="24"/>
          <w14:ligatures w14:val="none"/>
        </w:rPr>
        <w:t>ハギアゾー（</w:t>
      </w:r>
      <w:proofErr w:type="spellStart"/>
      <w:r w:rsidRPr="00BD44C5">
        <w:rPr>
          <w:rFonts w:ascii="Georgia" w:eastAsia="游明朝" w:hAnsi="Georgia" w:cs="ＭＳ Ｐゴシック"/>
          <w:i/>
          <w:iCs/>
          <w:color w:val="000000"/>
          <w:kern w:val="0"/>
          <w:sz w:val="24"/>
          <w14:ligatures w14:val="none"/>
        </w:rPr>
        <w:t>hagiazo</w:t>
      </w:r>
      <w:proofErr w:type="spellEnd"/>
      <w:r w:rsidRPr="00BD44C5">
        <w:rPr>
          <w:rFonts w:ascii="Georgia" w:eastAsia="游明朝" w:hAnsi="Georgia" w:cs="ＭＳ Ｐゴシック"/>
          <w:color w:val="000000"/>
          <w:kern w:val="0"/>
          <w:sz w:val="24"/>
          <w14:ligatures w14:val="none"/>
        </w:rPr>
        <w:t>: </w:t>
      </w:r>
      <w:proofErr w:type="spellStart"/>
      <w:r w:rsidRPr="00BD44C5">
        <w:rPr>
          <w:rFonts w:ascii="Courier New" w:eastAsia="游明朝" w:hAnsi="Courier New" w:cs="Courier New"/>
          <w:color w:val="000000"/>
          <w:kern w:val="0"/>
          <w:sz w:val="24"/>
          <w14:ligatures w14:val="none"/>
        </w:rPr>
        <w:t>ἁ</w:t>
      </w:r>
      <w:r w:rsidRPr="00BD44C5">
        <w:rPr>
          <w:rFonts w:ascii="Georgia" w:eastAsia="游明朝" w:hAnsi="Georgia" w:cs="ＭＳ Ｐゴシック"/>
          <w:color w:val="000000"/>
          <w:kern w:val="0"/>
          <w:sz w:val="24"/>
          <w14:ligatures w14:val="none"/>
        </w:rPr>
        <w:t>γιάζω</w:t>
      </w:r>
      <w:proofErr w:type="spellEnd"/>
      <w:r w:rsidRPr="00BD44C5">
        <w:rPr>
          <w:rFonts w:ascii="ＭＳ Ｐ明朝" w:eastAsia="ＭＳ Ｐ明朝" w:hAnsi="ＭＳ Ｐ明朝" w:cs="ＭＳ Ｐゴシック" w:hint="eastAsia"/>
          <w:color w:val="000000"/>
          <w:kern w:val="0"/>
          <w:sz w:val="24"/>
          <w14:ligatures w14:val="none"/>
        </w:rPr>
        <w:t>）は、「聖別する」「神聖なものとする」を意味します。つまり、何か（この場合は私たち自身）を俗なる領域から取り分けて、神の領域へと移すことです。聖化とは、神が私たちを造り変え、神とその御子と永遠に共に住むのにふさわしい者へと整えてくださる働きなのです。神はそのご計画の各段階において、私たちを清めてくださいます。第一段階（救い）では、神は私たちの名を潔白にし、天における罪の告発の下から解放してくださいます（</w:t>
      </w:r>
      <w:hyperlink r:id="rId13" w:anchor="2:14" w:tgtFrame="_blank" w:tooltip="神は、わたしたちを責めて不利におとしいれる証書を、その規定もろともぬり消し、これを取り除いて、十字架につけてしまわれた。" w:history="1">
        <w:r w:rsidRPr="00BD44C5">
          <w:rPr>
            <w:rFonts w:ascii="ＭＳ Ｐ明朝" w:eastAsia="ＭＳ Ｐ明朝" w:hAnsi="ＭＳ Ｐ明朝" w:cs="ＭＳ Ｐゴシック" w:hint="eastAsia"/>
            <w:color w:val="4472C4" w:themeColor="accent1"/>
            <w:kern w:val="0"/>
            <w:sz w:val="24"/>
            <w:u w:val="single"/>
            <w14:ligatures w14:val="none"/>
          </w:rPr>
          <w:t>コロサイ2章14節</w:t>
        </w:r>
      </w:hyperlink>
      <w:r w:rsidRPr="00BD44C5">
        <w:rPr>
          <w:rFonts w:ascii="ＭＳ Ｐ明朝" w:eastAsia="ＭＳ Ｐ明朝" w:hAnsi="ＭＳ Ｐ明朝" w:cs="ＭＳ Ｐゴシック" w:hint="eastAsia"/>
          <w:color w:val="000000"/>
          <w:kern w:val="0"/>
          <w:sz w:val="24"/>
          <w14:ligatures w14:val="none"/>
        </w:rPr>
        <w:t>）。第三段階（永遠）では、私たちに新しいからだを与え（</w:t>
      </w:r>
      <w:r w:rsidRPr="00BD44C5">
        <w:rPr>
          <w:color w:val="4472C4" w:themeColor="accent1"/>
          <w:szCs w:val="22"/>
          <w14:ligatures w14:val="none"/>
        </w:rPr>
        <w:fldChar w:fldCharType="begin"/>
      </w:r>
      <w:r w:rsidRPr="00BD44C5">
        <w:rPr>
          <w:color w:val="4472C4" w:themeColor="accent1"/>
          <w:szCs w:val="22"/>
          <w14:ligatures w14:val="none"/>
        </w:rPr>
        <w:instrText>HYPERLINK "https://jpn.bible/kougo/2cor" \l "5:1" \t "_blank" \o "（1）わたしたちの住んでいる地上の幕屋がこわれると、神からいただく建物、すなわち天にある、人の手によらない永遠の家が備えてあることを、わたしたちは知っている。  (2)  そして、天から賜わるそのすみかを、上に着ようと切に望みながら、この幕屋の中で苦しみもだえている。  (3)  それを着たなら、裸のままではいないことになろう。  (4)  …"</w:instrText>
      </w:r>
      <w:r w:rsidRPr="00BD44C5">
        <w:rPr>
          <w:color w:val="4472C4" w:themeColor="accent1"/>
          <w:szCs w:val="22"/>
          <w14:ligatures w14:val="none"/>
        </w:rPr>
      </w:r>
      <w:r w:rsidRPr="00BD44C5">
        <w:rPr>
          <w:color w:val="4472C4" w:themeColor="accent1"/>
          <w:szCs w:val="22"/>
          <w14:ligatures w14:val="none"/>
        </w:rPr>
        <w:fldChar w:fldCharType="separate"/>
      </w:r>
      <w:r w:rsidRPr="00BD44C5">
        <w:rPr>
          <w:rFonts w:ascii="ＭＳ Ｐ明朝" w:eastAsia="ＭＳ Ｐ明朝" w:hAnsi="ＭＳ Ｐ明朝" w:cs="ＭＳ Ｐゴシック" w:hint="eastAsia"/>
          <w:color w:val="4472C4" w:themeColor="accent1"/>
          <w:kern w:val="0"/>
          <w:sz w:val="24"/>
          <w:u w:val="single"/>
          <w14:ligatures w14:val="none"/>
        </w:rPr>
        <w:t>第二コリント5章1-10節</w:t>
      </w:r>
      <w:r w:rsidRPr="00BD44C5">
        <w:rPr>
          <w:color w:val="4472C4" w:themeColor="accent1"/>
          <w:szCs w:val="22"/>
          <w14:ligatures w14:val="none"/>
        </w:rPr>
        <w:fldChar w:fldCharType="end"/>
      </w:r>
      <w:r w:rsidRPr="00BD44C5">
        <w:rPr>
          <w:rFonts w:ascii="ＭＳ Ｐ明朝" w:eastAsia="ＭＳ Ｐ明朝" w:hAnsi="ＭＳ Ｐ明朝" w:cs="ＭＳ Ｐゴシック" w:hint="eastAsia"/>
          <w:color w:val="000000"/>
          <w:kern w:val="0"/>
          <w:sz w:val="24"/>
          <w14:ligatures w14:val="none"/>
        </w:rPr>
        <w:t>）、現在の肉体に宿る罪の性質（</w:t>
      </w:r>
      <w:hyperlink r:id="rId14" w:anchor="7:17" w:tgtFrame="_blank" w:tooltip="そこで、この事をしているのは、もはやわたしではなく、わたしの内に宿っている罪である。" w:history="1">
        <w:r w:rsidRPr="00BD44C5">
          <w:rPr>
            <w:rFonts w:ascii="ＭＳ Ｐ明朝" w:eastAsia="ＭＳ Ｐ明朝" w:hAnsi="ＭＳ Ｐ明朝" w:cs="ＭＳ Ｐゴシック" w:hint="eastAsia"/>
            <w:color w:val="4472C4" w:themeColor="accent1"/>
            <w:kern w:val="0"/>
            <w:sz w:val="24"/>
            <w:u w:val="single"/>
            <w14:ligatures w14:val="none"/>
          </w:rPr>
          <w:t>ローマ7章17節</w:t>
        </w:r>
      </w:hyperlink>
      <w:r w:rsidRPr="00BD44C5">
        <w:rPr>
          <w:rFonts w:ascii="ＭＳ Ｐ明朝" w:eastAsia="ＭＳ Ｐ明朝" w:hAnsi="ＭＳ Ｐ明朝" w:cs="ＭＳ Ｐゴシック" w:hint="eastAsia"/>
          <w:color w:val="000000"/>
          <w:kern w:val="0"/>
          <w:sz w:val="24"/>
          <w14:ligatures w14:val="none"/>
        </w:rPr>
        <w:t>）から完全に解放してくださいます。第二段階（地上の生涯）</w:t>
      </w:r>
      <w:r w:rsidRPr="00BD44C5">
        <w:rPr>
          <w:rFonts w:ascii="ＭＳ Ｐ明朝" w:eastAsia="ＭＳ Ｐ明朝" w:hAnsi="ＭＳ Ｐ明朝" w:cs="ＭＳ Ｐゴシック"/>
          <w:color w:val="000000"/>
          <w:kern w:val="0"/>
          <w:sz w:val="24"/>
          <w14:ligatures w14:val="none"/>
        </w:rPr>
        <w:t>では、神は私たちに、神の力と恵みによって自らを変え、神の栄光と慈しみを映し出す者へと成長していく機会と責任を与えてくださいます</w:t>
      </w:r>
      <w:r w:rsidRPr="00BD44C5">
        <w:rPr>
          <w:rFonts w:ascii="ＭＳ Ｐ明朝" w:eastAsia="ＭＳ Ｐ明朝" w:hAnsi="ＭＳ Ｐ明朝" w:cs="ＭＳ Ｐゴシック" w:hint="eastAsia"/>
          <w:color w:val="000000"/>
          <w:kern w:val="0"/>
          <w:sz w:val="24"/>
          <w14:ligatures w14:val="none"/>
        </w:rPr>
        <w:t>（</w:t>
      </w:r>
      <w:hyperlink r:id="rId15" w:anchor="12:2" w:tgtFrame="_blank" w:tooltip="あなたがたは、この世と妥協してはならない。むしろ、心を新たにすることによって、造りかえられ、何が神の御旨であるか、何が善であって、神に喜ばれ、かつ全きことであるかを、わきまえ知るべきである。" w:history="1">
        <w:r w:rsidRPr="00BD44C5">
          <w:rPr>
            <w:rFonts w:ascii="ＭＳ Ｐ明朝" w:eastAsia="ＭＳ Ｐ明朝" w:hAnsi="ＭＳ Ｐ明朝" w:cs="ＭＳ Ｐゴシック" w:hint="eastAsia"/>
            <w:color w:val="4472C4" w:themeColor="accent1"/>
            <w:kern w:val="0"/>
            <w:sz w:val="24"/>
            <w:u w:val="single"/>
            <w14:ligatures w14:val="none"/>
          </w:rPr>
          <w:t>ローマ12章2節</w:t>
        </w:r>
      </w:hyperlink>
      <w:r w:rsidRPr="00BD44C5">
        <w:rPr>
          <w:rFonts w:ascii="ＭＳ Ｐ明朝" w:eastAsia="ＭＳ Ｐ明朝" w:hAnsi="ＭＳ Ｐ明朝" w:cs="ＭＳ Ｐゴシック" w:hint="eastAsia"/>
          <w:color w:val="000000"/>
          <w:kern w:val="0"/>
          <w:sz w:val="24"/>
          <w14:ligatures w14:val="none"/>
        </w:rPr>
        <w:t>；</w:t>
      </w:r>
      <w:hyperlink r:id="rId16" w:anchor="3:18" w:tgtFrame="_blank" w:tooltip="わたしたちはみな、顔おおいなしに、主の栄光を鏡に映すように見つつ、栄光から栄光へと、主と同じ姿に変えられていく。これは霊なる主の働きによるのである。" w:history="1">
        <w:r w:rsidRPr="00BD44C5">
          <w:rPr>
            <w:rFonts w:ascii="ＭＳ Ｐ明朝" w:eastAsia="ＭＳ Ｐ明朝" w:hAnsi="ＭＳ Ｐ明朝" w:cs="ＭＳ Ｐゴシック" w:hint="eastAsia"/>
            <w:color w:val="4472C4" w:themeColor="accent1"/>
            <w:kern w:val="0"/>
            <w:sz w:val="24"/>
            <w:u w:val="single"/>
            <w14:ligatures w14:val="none"/>
          </w:rPr>
          <w:t>第二コリント3章18節</w:t>
        </w:r>
      </w:hyperlink>
      <w:r w:rsidRPr="00BD44C5">
        <w:rPr>
          <w:rFonts w:ascii="ＭＳ Ｐ明朝" w:eastAsia="ＭＳ Ｐ明朝" w:hAnsi="ＭＳ Ｐ明朝" w:cs="ＭＳ Ｐゴシック" w:hint="eastAsia"/>
          <w:color w:val="000000"/>
          <w:kern w:val="0"/>
          <w:sz w:val="24"/>
          <w14:ligatures w14:val="none"/>
        </w:rPr>
        <w:t>;</w:t>
      </w:r>
      <w:r w:rsidRPr="00BD44C5">
        <w:rPr>
          <w:rFonts w:ascii="ＭＳ Ｐ明朝" w:eastAsia="ＭＳ Ｐ明朝" w:hAnsi="ＭＳ Ｐ明朝" w:cs="ＭＳ Ｐゴシック" w:hint="eastAsia"/>
          <w:color w:val="4472C4" w:themeColor="accent1"/>
          <w:kern w:val="0"/>
          <w:sz w:val="24"/>
          <w14:ligatures w14:val="none"/>
        </w:rPr>
        <w:t> </w:t>
      </w:r>
      <w:hyperlink r:id="rId17" w:anchor="4:22" w:tgtFrame="_blank" w:tooltip="すなわち、あなたがたは、以前の生活に属する、情欲に迷って滅び行く古き人を脱ぎ捨て、 心の深みまで新たにされて、 真の義と聖とをそなえた神にかたどって造られた新しき人を着るべきである。" w:history="1">
        <w:r w:rsidRPr="00BD44C5">
          <w:rPr>
            <w:rFonts w:ascii="ＭＳ Ｐ明朝" w:eastAsia="ＭＳ Ｐ明朝" w:hAnsi="ＭＳ Ｐ明朝" w:cs="ＭＳ Ｐゴシック" w:hint="eastAsia"/>
            <w:color w:val="4472C4" w:themeColor="accent1"/>
            <w:kern w:val="0"/>
            <w:sz w:val="24"/>
            <w:u w:val="single"/>
            <w14:ligatures w14:val="none"/>
          </w:rPr>
          <w:t>エペソ4章22-24節</w:t>
        </w:r>
      </w:hyperlink>
      <w:r w:rsidRPr="00BD44C5">
        <w:rPr>
          <w:rFonts w:ascii="ＭＳ Ｐ明朝" w:eastAsia="ＭＳ Ｐ明朝" w:hAnsi="ＭＳ Ｐ明朝" w:cs="ＭＳ Ｐゴシック" w:hint="eastAsia"/>
          <w:color w:val="000000"/>
          <w:kern w:val="0"/>
          <w:sz w:val="24"/>
          <w14:ligatures w14:val="none"/>
        </w:rPr>
        <w:t>）。 </w:t>
      </w:r>
    </w:p>
    <w:p w14:paraId="45C17BDC"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2AB97094"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HGS明朝E" w:eastAsia="HGS明朝E" w:hAnsi="HGS明朝E" w:cs="ＭＳ Ｐゴシック" w:hint="eastAsia"/>
          <w:color w:val="000000"/>
          <w:kern w:val="0"/>
          <w:sz w:val="24"/>
          <w14:ligatures w14:val="none"/>
        </w:rPr>
        <w:t>1. キリストにおける聖別: </w:t>
      </w:r>
      <w:r w:rsidRPr="00BD44C5">
        <w:rPr>
          <w:rFonts w:ascii="ＭＳ Ｐ明朝" w:eastAsia="ＭＳ Ｐ明朝" w:hAnsi="ＭＳ Ｐ明朝" w:cs="ＭＳ Ｐゴシック" w:hint="eastAsia"/>
          <w:color w:val="000000"/>
          <w:kern w:val="0"/>
          <w:sz w:val="24"/>
          <w14:ligatures w14:val="none"/>
        </w:rPr>
        <w:t> 私たちがイエス・キリストを信じたとき、私たちは『聖別された者』となりました。（</w:t>
      </w:r>
      <w:hyperlink r:id="rId18" w:anchor="6:11" w:tgtFrame="_blank" w:tooltip="あなたがたの中には、以前はそんな人もいた。しかし、あなたがたは、主イエス・キリストの名によって、またわたしたちの神の霊によって、洗われ、きよめられ、義とされたのである。" w:history="1">
        <w:r w:rsidRPr="00BD44C5">
          <w:rPr>
            <w:rFonts w:ascii="ＭＳ Ｐ明朝" w:eastAsia="ＭＳ Ｐ明朝" w:hAnsi="ＭＳ Ｐ明朝" w:cs="ＭＳ Ｐゴシック" w:hint="eastAsia"/>
            <w:color w:val="4472C4" w:themeColor="accent1"/>
            <w:kern w:val="0"/>
            <w:sz w:val="24"/>
            <w:u w:val="single"/>
            <w14:ligatures w14:val="none"/>
          </w:rPr>
          <w:t>第一コリント6章11節</w:t>
        </w:r>
      </w:hyperlink>
      <w:r w:rsidRPr="00BD44C5">
        <w:rPr>
          <w:rFonts w:ascii="ＭＳ Ｐ明朝" w:eastAsia="ＭＳ Ｐ明朝" w:hAnsi="ＭＳ Ｐ明朝" w:cs="ＭＳ Ｐゴシック" w:hint="eastAsia"/>
          <w:color w:val="000000"/>
          <w:kern w:val="0"/>
          <w:sz w:val="24"/>
          <w14:ligatures w14:val="none"/>
        </w:rPr>
        <w:t>）。これは言い換えれば、神の帳簿の中で、私たちの名前が「俗なるもの」の欄から「聖なるもの」の欄へと移されたということです。私たちがキリスト者となったその瞬間から、神はもはや私たちを怒りの対象（</w:t>
      </w:r>
      <w:hyperlink r:id="rId19" w:anchor="1:18" w:tgtFrame="_blank" w:tooltip="神の怒りは、不義をもって真理をはばもうとする人間のあらゆる不信心と不義とに対して、天から啓示される。" w:history="1">
        <w:r w:rsidRPr="00BD44C5">
          <w:rPr>
            <w:rFonts w:ascii="ＭＳ Ｐ明朝" w:eastAsia="ＭＳ Ｐ明朝" w:hAnsi="ＭＳ Ｐ明朝" w:cs="ＭＳ Ｐゴシック" w:hint="eastAsia"/>
            <w:color w:val="0000FF"/>
            <w:kern w:val="0"/>
            <w:sz w:val="24"/>
            <w:u w:val="single"/>
            <w14:ligatures w14:val="none"/>
          </w:rPr>
          <w:t>ローマ1章18節</w:t>
        </w:r>
      </w:hyperlink>
      <w:r w:rsidRPr="00BD44C5">
        <w:rPr>
          <w:rFonts w:ascii="ＭＳ Ｐ明朝" w:eastAsia="ＭＳ Ｐ明朝" w:hAnsi="ＭＳ Ｐ明朝" w:cs="ＭＳ Ｐゴシック" w:hint="eastAsia"/>
          <w:color w:val="000000"/>
          <w:kern w:val="0"/>
          <w:sz w:val="24"/>
          <w14:ligatures w14:val="none"/>
        </w:rPr>
        <w:t>）としてではなく、愛の対象（</w:t>
      </w:r>
      <w:hyperlink r:id="rId20" w:anchor="8:39" w:tgtFrame="_blank" w:tooltip="高いものも深いものも、その他どんな被造物も、わたしたちの主キリスト・イエスにおける神の愛から、わたしたちを引き離すことはできないのである。" w:history="1">
        <w:r w:rsidRPr="00BD44C5">
          <w:rPr>
            <w:rFonts w:ascii="ＭＳ Ｐ明朝" w:eastAsia="ＭＳ Ｐ明朝" w:hAnsi="ＭＳ Ｐ明朝" w:cs="ＭＳ Ｐゴシック" w:hint="eastAsia"/>
            <w:color w:val="0000FF"/>
            <w:kern w:val="0"/>
            <w:sz w:val="24"/>
            <w:u w:val="single"/>
            <w14:ligatures w14:val="none"/>
          </w:rPr>
          <w:t>ローマ8章39節</w:t>
        </w:r>
      </w:hyperlink>
      <w:r w:rsidRPr="00BD44C5">
        <w:rPr>
          <w:rFonts w:ascii="ＭＳ Ｐ明朝" w:eastAsia="ＭＳ Ｐ明朝" w:hAnsi="ＭＳ Ｐ明朝" w:cs="ＭＳ Ｐゴシック" w:hint="eastAsia"/>
          <w:color w:val="000000"/>
          <w:kern w:val="0"/>
          <w:sz w:val="24"/>
          <w14:ligatures w14:val="none"/>
        </w:rPr>
        <w:t>）としてご覧になります。</w:t>
      </w:r>
    </w:p>
    <w:p w14:paraId="2720A673"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神はすでに、私たちを「聖なる者」と正式に宣言されたのです。この聖化の行為は、決して神の聖なるご性質を損なうものではありません。なぜなら、イエス・キリストが私たちのために十字架で死なれることによって、聖化のための代価をすべて支払ってくださったからです。また、この特権的な立場は、私たち自身の努力によって得られたものではないことにも注意すべきです。救われる以前にどのような人間であったかは、現在の「聖なる者」という地位にいっさい影響を及ぼしません。なぜなら、この最初の「位置的な聖化（</w:t>
      </w:r>
      <w:r w:rsidRPr="00BD44C5">
        <w:rPr>
          <w:rFonts w:ascii="ＭＳ Ｐ明朝" w:eastAsia="ＭＳ Ｐ明朝" w:hAnsi="ＭＳ Ｐ明朝" w:cs="ＭＳ Ｐゴシック"/>
          <w:color w:val="000000"/>
          <w:kern w:val="0"/>
          <w:sz w:val="24"/>
          <w14:ligatures w14:val="none"/>
        </w:rPr>
        <w:t>positional sanctification）」は、ただイエス・キリストのなされた御業のゆえにのみ与えられるものだからです。</w:t>
      </w:r>
      <w:r w:rsidRPr="00BD44C5">
        <w:rPr>
          <w:rFonts w:ascii="ＭＳ Ｐ明朝" w:eastAsia="ＭＳ Ｐ明朝" w:hAnsi="ＭＳ Ｐ明朝" w:cs="ＭＳ Ｐゴシック" w:hint="eastAsia"/>
          <w:color w:val="000000"/>
          <w:kern w:val="0"/>
          <w:sz w:val="24"/>
          <w14:ligatures w14:val="none"/>
        </w:rPr>
        <w:t>私たちはキリストの聖なる「立場（</w:t>
      </w:r>
      <w:r w:rsidRPr="00BD44C5">
        <w:rPr>
          <w:rFonts w:ascii="ＭＳ Ｐ明朝" w:eastAsia="ＭＳ Ｐ明朝" w:hAnsi="ＭＳ Ｐ明朝" w:cs="ＭＳ Ｐゴシック"/>
          <w:color w:val="000000"/>
          <w:kern w:val="0"/>
          <w:sz w:val="24"/>
          <w14:ligatures w14:val="none"/>
        </w:rPr>
        <w:t>position）」を共有しているのです。</w:t>
      </w:r>
      <w:r w:rsidRPr="00BD44C5">
        <w:rPr>
          <w:rFonts w:ascii="ＭＳ Ｐ明朝" w:eastAsia="ＭＳ Ｐ明朝" w:hAnsi="ＭＳ Ｐ明朝" w:cs="ＭＳ Ｐゴシック" w:hint="eastAsia"/>
          <w:color w:val="000000"/>
          <w:kern w:val="0"/>
          <w:sz w:val="24"/>
          <w14:ligatures w14:val="none"/>
        </w:rPr>
        <w:t>キリストと自らを結びつけ、キリストが私たちのためにしてくださった御業を受け入れることによって、私たちは「聖なる者」とされるというこの恵みを受け取ります。</w:t>
      </w:r>
    </w:p>
    <w:p w14:paraId="2A9E4499"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それは、私たち自身の行いでも、功績によってでもなく、ただ神の恵みによって与えられるのです。    </w:t>
      </w:r>
    </w:p>
    <w:p w14:paraId="14BA6B9D"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4EBF2B32"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HGS明朝E" w:eastAsia="HGS明朝E" w:hAnsi="HGS明朝E" w:cs="ＭＳ Ｐゴシック" w:hint="eastAsia"/>
          <w:color w:val="000000"/>
          <w:kern w:val="0"/>
          <w:sz w:val="24"/>
          <w14:ligatures w14:val="none"/>
        </w:rPr>
        <w:t>2. 永遠遠における聖化 :</w:t>
      </w:r>
      <w:r w:rsidRPr="00BD44C5">
        <w:rPr>
          <w:rFonts w:ascii="ＭＳ Ｐ明朝" w:eastAsia="ＭＳ Ｐ明朝" w:hAnsi="ＭＳ Ｐ明朝" w:cs="ＭＳ Ｐゴシック" w:hint="eastAsia"/>
          <w:color w:val="000000"/>
          <w:kern w:val="0"/>
          <w:sz w:val="24"/>
          <w14:ligatures w14:val="none"/>
        </w:rPr>
        <w:t>  この最後の段階の聖別（</w:t>
      </w:r>
      <w:r w:rsidRPr="00BD44C5">
        <w:rPr>
          <w:rFonts w:ascii="ＭＳ Ｐ明朝" w:eastAsia="ＭＳ Ｐ明朝" w:hAnsi="ＭＳ Ｐ明朝" w:cs="ＭＳ Ｐゴシック"/>
          <w:color w:val="000000"/>
          <w:kern w:val="0"/>
          <w:sz w:val="24"/>
          <w14:ligatures w14:val="none"/>
        </w:rPr>
        <w:t>sanctification）も、同じように完全に神の御業（わざ）によるものです。私たちがこの世の生を終えると、「もはや悲しみも、涙も、苦しみもない」</w:t>
      </w:r>
      <w:r w:rsidRPr="00BD44C5">
        <w:rPr>
          <w:rFonts w:ascii="ＭＳ Ｐ明朝" w:eastAsia="ＭＳ Ｐ明朝" w:hAnsi="ＭＳ Ｐ明朝" w:cs="ＭＳ Ｐゴシック" w:hint="eastAsia"/>
          <w:color w:val="000000"/>
          <w:kern w:val="0"/>
          <w:sz w:val="24"/>
          <w14:ligatures w14:val="none"/>
        </w:rPr>
        <w:t>（</w:t>
      </w:r>
      <w:hyperlink r:id="rId21" w:anchor="21:4" w:tgtFrame="_blank" w:tooltip="人の目から涙を全くぬぐいとって下さる。もはや、死もなく、悲しみも、叫びも、痛みもない。先のものが、すでに過ぎ去ったからである」。" w:history="1">
        <w:r w:rsidRPr="00BD44C5">
          <w:rPr>
            <w:rFonts w:ascii="ＭＳ Ｐ明朝" w:eastAsia="ＭＳ Ｐ明朝" w:hAnsi="ＭＳ Ｐ明朝" w:cs="ＭＳ Ｐゴシック" w:hint="eastAsia"/>
            <w:color w:val="4472C4" w:themeColor="accent1"/>
            <w:kern w:val="0"/>
            <w:sz w:val="24"/>
            <w:u w:val="single"/>
            <w14:ligatures w14:val="none"/>
          </w:rPr>
          <w:t>黙示録21章4節</w:t>
        </w:r>
      </w:hyperlink>
      <w:r w:rsidRPr="00BD44C5">
        <w:rPr>
          <w:rFonts w:ascii="ＭＳ Ｐ明朝" w:eastAsia="ＭＳ Ｐ明朝" w:hAnsi="ＭＳ Ｐ明朝" w:cs="ＭＳ Ｐゴシック" w:hint="eastAsia"/>
          <w:color w:val="000000"/>
          <w:kern w:val="0"/>
          <w:sz w:val="24"/>
          <w14:ligatures w14:val="none"/>
        </w:rPr>
        <w:t>）という驚くべき永遠の世界に入ります。復活の時、私たちの現在の体は、新しい、永遠に朽ちることのない体へと変えられます（</w:t>
      </w:r>
      <w:hyperlink r:id="rId22" w:anchor="3:21" w:tgtFrame="_blank" w:tooltip="彼は、万物をご自身に従わせうる力の働きによって、わたしたちの卑しいからだを、ご自身の栄光のからだと同じかたちに変えて下さるであろう。" w:history="1">
        <w:r w:rsidRPr="00BD44C5">
          <w:rPr>
            <w:rFonts w:ascii="ＭＳ Ｐ明朝" w:eastAsia="ＭＳ Ｐ明朝" w:hAnsi="ＭＳ Ｐ明朝" w:cs="ＭＳ Ｐゴシック" w:hint="eastAsia"/>
            <w:color w:val="4472C4" w:themeColor="accent1"/>
            <w:kern w:val="0"/>
            <w:sz w:val="24"/>
            <w:u w:val="single"/>
            <w14:ligatures w14:val="none"/>
          </w:rPr>
          <w:t>ピリピ3章21節</w:t>
        </w:r>
      </w:hyperlink>
      <w:r w:rsidRPr="00BD44C5">
        <w:rPr>
          <w:rFonts w:ascii="ＭＳ Ｐ明朝" w:eastAsia="ＭＳ Ｐ明朝" w:hAnsi="ＭＳ Ｐ明朝" w:cs="ＭＳ Ｐゴシック" w:hint="eastAsia"/>
          <w:color w:val="000000"/>
          <w:kern w:val="0"/>
          <w:sz w:val="24"/>
          <w14:ligatures w14:val="none"/>
        </w:rPr>
        <w:t>）。 こうして私たちは、名ばかりでなく実際にも真に聖なる者となるのです。もはや、私たちの聖さを損ない、神から引き離すような罪や不従順の行為を行うことは不可能となります（</w:t>
      </w:r>
      <w:hyperlink r:id="rId23" w:anchor="21:27" w:tgtFrame="_blank" w:tooltip="しかし、汚れた者や、忌むべきこと及び偽りを行う者は、その中に決してはいれない。はいれる者は、小羊のいのちの書に名をしるされている者だけである。" w:history="1">
        <w:r w:rsidRPr="00BD44C5">
          <w:rPr>
            <w:rFonts w:ascii="ＭＳ Ｐ明朝" w:eastAsia="ＭＳ Ｐ明朝" w:hAnsi="ＭＳ Ｐ明朝" w:cs="ＭＳ Ｐゴシック" w:hint="eastAsia"/>
            <w:color w:val="4472C4" w:themeColor="accent1"/>
            <w:kern w:val="0"/>
            <w:sz w:val="24"/>
            <w:u w:val="single"/>
            <w14:ligatures w14:val="none"/>
          </w:rPr>
          <w:t>黙示録21章27節</w:t>
        </w:r>
      </w:hyperlink>
      <w:r w:rsidRPr="00BD44C5">
        <w:rPr>
          <w:rFonts w:ascii="ＭＳ Ｐ明朝" w:eastAsia="ＭＳ Ｐ明朝" w:hAnsi="ＭＳ Ｐ明朝" w:cs="ＭＳ Ｐゴシック" w:hint="eastAsia"/>
          <w:color w:val="000000"/>
          <w:kern w:val="0"/>
          <w:sz w:val="24"/>
          <w14:ligatures w14:val="none"/>
        </w:rPr>
        <w:t>; </w:t>
      </w:r>
      <w:hyperlink r:id="rId24" w:anchor="15:35" w:tgtFrame="_blank" w:tooltip="…(43) 卑しいものでまかれ、栄光あるものによみがえり、弱いものでまかれ、強いものによみがえり、  (44)  肉のからだでまかれ、霊のからだによみがえるのである… (51)…終りのラッパの響きと共に、またたく間に、一瞬にして変えられる。  (52)  というのは、ラッパが響いて、死人は朽ちない者によみがえらされ、わたしたちは変えられるのである…" w:history="1">
        <w:r w:rsidRPr="00BD44C5">
          <w:rPr>
            <w:rFonts w:ascii="ＭＳ Ｐ明朝" w:eastAsia="ＭＳ Ｐ明朝" w:hAnsi="ＭＳ Ｐ明朝" w:cs="ＭＳ Ｐゴシック" w:hint="eastAsia"/>
            <w:color w:val="4472C4" w:themeColor="accent1"/>
            <w:kern w:val="0"/>
            <w:sz w:val="24"/>
            <w:u w:val="single"/>
            <w14:ligatures w14:val="none"/>
          </w:rPr>
          <w:t>第一コリント15章35-57節</w:t>
        </w:r>
      </w:hyperlink>
      <w:r w:rsidRPr="00BD44C5">
        <w:rPr>
          <w:rFonts w:ascii="ＭＳ Ｐ明朝" w:eastAsia="ＭＳ Ｐ明朝" w:hAnsi="ＭＳ Ｐ明朝" w:cs="ＭＳ Ｐゴシック" w:hint="eastAsia"/>
          <w:color w:val="000000"/>
          <w:kern w:val="0"/>
          <w:sz w:val="24"/>
          <w14:ligatures w14:val="none"/>
        </w:rPr>
        <w:t>）。ですから、救いの瞬間においても、復活の時においても、この新しい聖なる身分（聖別）への変化は一瞬のうちに起こり、私たち自身の努力を必要としません。なぜなら、それは完全に神の御業だからです。           </w:t>
      </w:r>
    </w:p>
    <w:p w14:paraId="16E8E9BE" w14:textId="77777777" w:rsidR="00BD44C5" w:rsidRPr="00BD44C5" w:rsidRDefault="00BD44C5" w:rsidP="00BD44C5">
      <w:pPr>
        <w:widowControl/>
        <w:ind w:left="360"/>
        <w:contextualSpacing/>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005BE9EE"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HGS明朝E" w:eastAsia="HGS明朝E" w:hAnsi="HGS明朝E" w:cs="ＭＳ Ｐゴシック" w:hint="eastAsia"/>
          <w:color w:val="000000"/>
          <w:kern w:val="0"/>
          <w:sz w:val="24"/>
          <w14:ligatures w14:val="none"/>
        </w:rPr>
        <w:t>3. 信仰生活における聖化：</w:t>
      </w:r>
      <w:r w:rsidRPr="00BD44C5">
        <w:rPr>
          <w:rFonts w:ascii="ＭＳ Ｐ明朝" w:eastAsia="ＭＳ Ｐ明朝" w:hAnsi="ＭＳ Ｐ明朝" w:cs="ＭＳ Ｐゴシック" w:hint="eastAsia"/>
          <w:color w:val="000000"/>
          <w:kern w:val="0"/>
          <w:sz w:val="24"/>
          <w14:ligatures w14:val="none"/>
        </w:rPr>
        <w:t> 私たちはすでに「聖なる者」とされた者です（キリストの御業に基づく神の宣言によって）。やがて「聖なる者」とされます（復活の時、罪なき体を受け取ることによって）。したがって、神の御心は、今この地上で「聖なる者」となることなのです（</w:t>
      </w:r>
      <w:hyperlink r:id="rId25" w:anchor="6:19" w:tgtFrame="_blank" w:tooltip="（19）あなたがたは、かつて自分の肢体を汚れと不法との僕としてささげて不法に陥ったように、今や自分の肢体を義の僕としてささげて、きよくならねばならない。 (20) あなたがたが罪の僕であった時は、義とは縁のない者であった。(21)  …それらのものの終極は、死である。(22) しかし今や、あなたがたは罪から解放されて神に仕え、きよきに至る実を結んでいる。その終極は永遠のいのちである。" w:history="1">
        <w:r w:rsidRPr="00BD44C5">
          <w:rPr>
            <w:rFonts w:ascii="ＭＳ Ｐ明朝" w:eastAsia="ＭＳ Ｐ明朝" w:hAnsi="ＭＳ Ｐ明朝" w:cs="ＭＳ Ｐゴシック" w:hint="eastAsia"/>
            <w:color w:val="4472C4" w:themeColor="accent1"/>
            <w:kern w:val="0"/>
            <w:sz w:val="24"/>
            <w:u w:val="single"/>
            <w14:ligatures w14:val="none"/>
          </w:rPr>
          <w:t>ローマ6章19-22節</w:t>
        </w:r>
      </w:hyperlink>
      <w:r w:rsidRPr="00BD44C5">
        <w:rPr>
          <w:rFonts w:ascii="ＭＳ Ｐ明朝" w:eastAsia="ＭＳ Ｐ明朝" w:hAnsi="ＭＳ Ｐ明朝" w:cs="ＭＳ Ｐゴシック" w:hint="eastAsia"/>
          <w:color w:val="000000"/>
          <w:kern w:val="0"/>
          <w:sz w:val="24"/>
          <w14:ligatures w14:val="none"/>
        </w:rPr>
        <w:t>; </w:t>
      </w:r>
      <w:hyperlink r:id="rId26" w:anchor="5:26" w:tgtFrame="_blank" w:tooltip="キリストがそうなさったのは、水で洗うことにより、言葉によって、教会をきよめて聖なるものとするためであり、" w:history="1">
        <w:r w:rsidRPr="00BD44C5">
          <w:rPr>
            <w:rFonts w:ascii="ＭＳ Ｐ明朝" w:eastAsia="ＭＳ Ｐ明朝" w:hAnsi="ＭＳ Ｐ明朝" w:cs="ＭＳ Ｐゴシック" w:hint="eastAsia"/>
            <w:color w:val="4472C4" w:themeColor="accent1"/>
            <w:kern w:val="0"/>
            <w:sz w:val="24"/>
            <w:u w:val="single"/>
            <w14:ligatures w14:val="none"/>
          </w:rPr>
          <w:t>エペソ5章26節</w:t>
        </w:r>
      </w:hyperlink>
      <w:r w:rsidRPr="00BD44C5">
        <w:rPr>
          <w:rFonts w:ascii="ＭＳ Ｐ明朝" w:eastAsia="ＭＳ Ｐ明朝" w:hAnsi="ＭＳ Ｐ明朝" w:cs="ＭＳ Ｐゴシック" w:hint="eastAsia"/>
          <w:color w:val="000000"/>
          <w:kern w:val="0"/>
          <w:sz w:val="24"/>
          <w14:ligatures w14:val="none"/>
        </w:rPr>
        <w:t>; </w:t>
      </w:r>
      <w:hyperlink r:id="rId27" w:anchor="4:3" w:tgtFrame="_blank" w:tooltip="神のみこころは、あなたがたが清くなることである。すなわち、不品行を慎み、" w:history="1">
        <w:r w:rsidRPr="00BD44C5">
          <w:rPr>
            <w:rFonts w:ascii="ＭＳ Ｐ明朝" w:eastAsia="ＭＳ Ｐ明朝" w:hAnsi="ＭＳ Ｐ明朝" w:cs="ＭＳ Ｐゴシック" w:hint="eastAsia"/>
            <w:color w:val="4472C4" w:themeColor="accent1"/>
            <w:kern w:val="0"/>
            <w:sz w:val="24"/>
            <w:u w:val="single"/>
            <w14:ligatures w14:val="none"/>
          </w:rPr>
          <w:t>第一テサロニケ4章3節</w:t>
        </w:r>
      </w:hyperlink>
      <w:r w:rsidRPr="00BD44C5">
        <w:rPr>
          <w:rFonts w:ascii="ＭＳ Ｐ明朝" w:eastAsia="ＭＳ Ｐ明朝" w:hAnsi="ＭＳ Ｐ明朝" w:cs="ＭＳ Ｐゴシック" w:hint="eastAsia"/>
          <w:color w:val="000000"/>
          <w:kern w:val="0"/>
          <w:sz w:val="24"/>
          <w14:ligatures w14:val="none"/>
        </w:rPr>
        <w:t>; </w:t>
      </w:r>
      <w:hyperlink r:id="rId28" w:anchor="12:14" w:tgtFrame="_blank" w:tooltip="すべての人と相和し、また、自らきよくなるように努めなさい。きよくならなければ、だれも主を見ることはできない。" w:history="1">
        <w:r w:rsidRPr="00BD44C5">
          <w:rPr>
            <w:rFonts w:ascii="ＭＳ Ｐ明朝" w:eastAsia="ＭＳ Ｐ明朝" w:hAnsi="ＭＳ Ｐ明朝" w:cs="ＭＳ Ｐゴシック" w:hint="eastAsia"/>
            <w:color w:val="4472C4" w:themeColor="accent1"/>
            <w:kern w:val="0"/>
            <w:sz w:val="24"/>
            <w:u w:val="single"/>
            <w14:ligatures w14:val="none"/>
          </w:rPr>
          <w:t>ヘブル12章14節</w:t>
        </w:r>
      </w:hyperlink>
      <w:r w:rsidRPr="00BD44C5">
        <w:rPr>
          <w:rFonts w:ascii="ＭＳ Ｐ明朝" w:eastAsia="ＭＳ Ｐ明朝" w:hAnsi="ＭＳ Ｐ明朝" w:cs="ＭＳ Ｐゴシック" w:hint="eastAsia"/>
          <w:color w:val="000000"/>
          <w:kern w:val="0"/>
          <w:sz w:val="24"/>
          <w14:ligatures w14:val="none"/>
        </w:rPr>
        <w:t>; </w:t>
      </w:r>
      <w:hyperlink r:id="rId29" w:anchor="1:15" w:tgtFrame="_blank" w:tooltip="あなたがたは、終りの時に啓示さるべき救にあずかるために、信仰により神の御力に守られているのである。 そのことを思って、今しばらくのあいだは、さまざまな試錬で悩まねばならないかも知れないが、あなたがたは大いに喜んでいる。" w:history="1">
        <w:r w:rsidRPr="00BD44C5">
          <w:rPr>
            <w:rFonts w:ascii="ＭＳ Ｐ明朝" w:eastAsia="ＭＳ Ｐ明朝" w:hAnsi="ＭＳ Ｐ明朝" w:cs="ＭＳ Ｐゴシック" w:hint="eastAsia"/>
            <w:color w:val="4472C4" w:themeColor="accent1"/>
            <w:kern w:val="0"/>
            <w:sz w:val="24"/>
            <w:u w:val="single"/>
            <w14:ligatures w14:val="none"/>
          </w:rPr>
          <w:t>第一ペテロ1章15-16節</w:t>
        </w:r>
      </w:hyperlink>
      <w:r w:rsidRPr="00BD44C5">
        <w:rPr>
          <w:rFonts w:ascii="ＭＳ Ｐ明朝" w:eastAsia="ＭＳ Ｐ明朝" w:hAnsi="ＭＳ Ｐ明朝" w:cs="ＭＳ Ｐゴシック" w:hint="eastAsia"/>
          <w:color w:val="000000"/>
          <w:kern w:val="0"/>
          <w:sz w:val="24"/>
          <w14:ligatures w14:val="none"/>
        </w:rPr>
        <w:t>; </w:t>
      </w:r>
      <w:hyperlink r:id="rId30" w:anchor="3:3" w:tgtFrame="_blank" w:tooltip="彼についてこの望みをいだいている者は皆、彼がきよくあられるように、自らをきよくする。" w:history="1">
        <w:r w:rsidRPr="00BD44C5">
          <w:rPr>
            <w:rFonts w:ascii="ＭＳ Ｐ明朝" w:eastAsia="ＭＳ Ｐ明朝" w:hAnsi="ＭＳ Ｐ明朝" w:cs="ＭＳ Ｐゴシック" w:hint="eastAsia"/>
            <w:color w:val="4472C4" w:themeColor="accent1"/>
            <w:kern w:val="0"/>
            <w:sz w:val="24"/>
            <w:u w:val="single"/>
            <w14:ligatures w14:val="none"/>
          </w:rPr>
          <w:t>第一ヨハネ3章3節</w:t>
        </w:r>
      </w:hyperlink>
      <w:r w:rsidRPr="00BD44C5">
        <w:rPr>
          <w:rFonts w:ascii="ＭＳ Ｐ明朝" w:eastAsia="ＭＳ Ｐ明朝" w:hAnsi="ＭＳ Ｐ明朝" w:cs="ＭＳ Ｐゴシック" w:hint="eastAsia"/>
          <w:color w:val="000000"/>
          <w:kern w:val="0"/>
          <w:sz w:val="24"/>
          <w14:ligatures w14:val="none"/>
        </w:rPr>
        <w:t>; </w:t>
      </w:r>
      <w:hyperlink r:id="rId31" w:anchor="22:11" w:tgtFrame="_blank" w:tooltip="不義な者はさらに不義を行い、汚れた者はさらに汚れたことを行い、義なる者はさらに義を行い、聖なる者はさらに聖なることを行うままにさせよ」。" w:history="1">
        <w:r w:rsidRPr="00BD44C5">
          <w:rPr>
            <w:rFonts w:ascii="ＭＳ Ｐ明朝" w:eastAsia="ＭＳ Ｐ明朝" w:hAnsi="ＭＳ Ｐ明朝" w:cs="ＭＳ Ｐゴシック" w:hint="eastAsia"/>
            <w:color w:val="4472C4" w:themeColor="accent1"/>
            <w:kern w:val="0"/>
            <w:sz w:val="24"/>
            <w:u w:val="single"/>
            <w14:ligatures w14:val="none"/>
          </w:rPr>
          <w:t>黙示録22章11節</w:t>
        </w:r>
      </w:hyperlink>
      <w:r w:rsidRPr="00BD44C5">
        <w:rPr>
          <w:rFonts w:ascii="ＭＳ Ｐ明朝" w:eastAsia="ＭＳ Ｐ明朝" w:hAnsi="ＭＳ Ｐ明朝" w:cs="ＭＳ Ｐゴシック" w:hint="eastAsia"/>
          <w:color w:val="000000"/>
          <w:kern w:val="0"/>
          <w:sz w:val="24"/>
          <w14:ligatures w14:val="none"/>
        </w:rPr>
        <w:t>）。私たちがクリスチャンになったとき、すぐに完全な人になったわけではありません。私たちは、キリストにある新しい人生に、あらゆる欠点を抱えた罪深い性質を持ち込んでいます（</w:t>
      </w:r>
      <w:hyperlink r:id="rId32" w:anchor="7:17" w:tgtFrame="_blank" w:tooltip="そこで、この事をしているのは、もはやわたしではなく、わたしの内に宿っている罪である。" w:history="1">
        <w:r w:rsidRPr="00BD44C5">
          <w:rPr>
            <w:rFonts w:ascii="ＭＳ Ｐ明朝" w:eastAsia="ＭＳ Ｐ明朝" w:hAnsi="ＭＳ Ｐ明朝" w:cs="ＭＳ Ｐゴシック" w:hint="eastAsia"/>
            <w:color w:val="4472C4" w:themeColor="accent1"/>
            <w:kern w:val="0"/>
            <w:sz w:val="24"/>
            <w:u w:val="single"/>
            <w14:ligatures w14:val="none"/>
          </w:rPr>
          <w:t>ローマ7章17節</w:t>
        </w:r>
      </w:hyperlink>
      <w:r w:rsidRPr="00BD44C5">
        <w:rPr>
          <w:rFonts w:ascii="ＭＳ Ｐ明朝" w:eastAsia="ＭＳ Ｐ明朝" w:hAnsi="ＭＳ Ｐ明朝" w:cs="ＭＳ Ｐゴシック" w:hint="eastAsia"/>
          <w:color w:val="000000"/>
          <w:kern w:val="0"/>
          <w:sz w:val="24"/>
          <w14:ligatures w14:val="none"/>
        </w:rPr>
        <w:t>）。クリスチャンとしての今の私たちの課題は、変わることです。私たちが救われてこの地上にとどまるのは、この変容を完成させることによって神を讃えるためであり、その変容は、世が私たちの中に神の栄光が映っているのを見ずにはいられないほど驚くべきものです（</w:t>
      </w:r>
      <w:hyperlink r:id="rId33" w:anchor="3:18" w:tgtFrame="_blank" w:tooltip="わたしたちはみな、顔おおいなしに、主の栄光を鏡に映すように見つつ、栄光から栄光へと、主と同じ姿に変えられていく。これは霊なる主の働きによるのである。" w:history="1">
        <w:r w:rsidRPr="00BD44C5">
          <w:rPr>
            <w:rFonts w:ascii="ＭＳ Ｐ明朝" w:eastAsia="ＭＳ Ｐ明朝" w:hAnsi="ＭＳ Ｐ明朝" w:cs="ＭＳ Ｐゴシック" w:hint="eastAsia"/>
            <w:color w:val="4472C4" w:themeColor="accent1"/>
            <w:kern w:val="0"/>
            <w:sz w:val="24"/>
            <w:u w:val="single"/>
            <w14:ligatures w14:val="none"/>
          </w:rPr>
          <w:t>第二コリント3章18節</w:t>
        </w:r>
      </w:hyperlink>
      <w:r w:rsidRPr="00BD44C5">
        <w:rPr>
          <w:rFonts w:ascii="ＭＳ Ｐ明朝" w:eastAsia="ＭＳ Ｐ明朝" w:hAnsi="ＭＳ Ｐ明朝" w:cs="ＭＳ Ｐゴシック" w:hint="eastAsia"/>
          <w:color w:val="000000"/>
          <w:kern w:val="0"/>
          <w:sz w:val="24"/>
          <w14:ligatures w14:val="none"/>
        </w:rPr>
        <w:t>；</w:t>
      </w:r>
      <w:hyperlink r:id="rId34" w:anchor="2:15" w:tgtFrame="_blank" w:tooltip="それは、あなたがたが責められるところのない純真な者となり、曲った邪悪な時代のただ中にあって、傷のない神の子となるためである。あなたがたは、いのちの言葉を堅く持って、彼らの間で星のようにこの世に輝いている。" w:history="1">
        <w:r w:rsidRPr="00BD44C5">
          <w:rPr>
            <w:rFonts w:ascii="ＭＳ Ｐ明朝" w:eastAsia="ＭＳ Ｐ明朝" w:hAnsi="ＭＳ Ｐ明朝" w:cs="ＭＳ Ｐゴシック" w:hint="eastAsia"/>
            <w:color w:val="4472C4" w:themeColor="accent1"/>
            <w:kern w:val="0"/>
            <w:sz w:val="24"/>
            <w:u w:val="single"/>
            <w14:ligatures w14:val="none"/>
          </w:rPr>
          <w:t>ピリピ2章15節</w:t>
        </w:r>
      </w:hyperlink>
      <w:r w:rsidRPr="00BD44C5">
        <w:rPr>
          <w:rFonts w:ascii="ＭＳ Ｐ明朝" w:eastAsia="ＭＳ Ｐ明朝" w:hAnsi="ＭＳ Ｐ明朝" w:cs="ＭＳ Ｐゴシック" w:hint="eastAsia"/>
          <w:color w:val="000000"/>
          <w:kern w:val="0"/>
          <w:sz w:val="24"/>
          <w14:ligatures w14:val="none"/>
        </w:rPr>
        <w:t>）。私たちがここにいるのは、神が救いのときに私たちのうちに始められ、永遠に完成される「聖さを完成させる」ためなのです： </w:t>
      </w:r>
    </w:p>
    <w:p w14:paraId="612A0303"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23C262BC" w14:textId="77777777" w:rsidR="00BD44C5" w:rsidRPr="00BD44C5" w:rsidRDefault="00BD44C5" w:rsidP="00BD44C5">
      <w:pPr>
        <w:widowControl/>
        <w:ind w:left="240" w:firstLine="240"/>
        <w:rPr>
          <w:rFonts w:ascii="ＭＳ Ｐゴシック" w:eastAsia="ＭＳ Ｐゴシック" w:hAnsi="ＭＳ Ｐゴシック" w:cs="ＭＳ Ｐゴシック"/>
          <w:color w:val="000000"/>
          <w:kern w:val="0"/>
          <w:sz w:val="24"/>
          <w14:ligatures w14:val="none"/>
        </w:rPr>
      </w:pPr>
      <w:r w:rsidRPr="00BD44C5">
        <w:rPr>
          <w:rFonts w:ascii="BIZ UDPゴシック" w:eastAsia="BIZ UDPゴシック" w:hAnsi="BIZ UDPゴシック" w:cs="ＭＳ Ｐゴシック" w:hint="eastAsia"/>
          <w:color w:val="000000"/>
          <w:kern w:val="0"/>
          <w:sz w:val="24"/>
          <w14:ligatures w14:val="none"/>
        </w:rPr>
        <w:t>愛する者たちよ。わたしたちは、このような約束を与えられているのだから、肉と霊とのいっさいの汚れから自分をきよめ、神をおそれて全く清くなろう</w:t>
      </w:r>
      <w:r w:rsidRPr="00BD44C5">
        <w:rPr>
          <w:rFonts w:ascii="ＭＳ Ｐ明朝" w:eastAsia="ＭＳ Ｐ明朝" w:hAnsi="ＭＳ Ｐ明朝" w:cs="ＭＳ Ｐゴシック" w:hint="eastAsia"/>
          <w:color w:val="000000"/>
          <w:kern w:val="0"/>
          <w:sz w:val="24"/>
          <w14:ligatures w14:val="none"/>
        </w:rPr>
        <w:t>＜聖さを全うしよう-新改訳Ⅳ＞</w:t>
      </w:r>
      <w:r w:rsidRPr="00BD44C5">
        <w:rPr>
          <w:rFonts w:ascii="BIZ UDPゴシック" w:eastAsia="BIZ UDPゴシック" w:hAnsi="BIZ UDPゴシック" w:cs="ＭＳ Ｐゴシック" w:hint="eastAsia"/>
          <w:color w:val="000000"/>
          <w:kern w:val="0"/>
          <w:sz w:val="24"/>
          <w14:ligatures w14:val="none"/>
        </w:rPr>
        <w:t>ではないか。</w:t>
      </w:r>
      <w:r w:rsidRPr="00BD44C5">
        <w:rPr>
          <w:rFonts w:ascii="ＭＳ Ｐ明朝" w:eastAsia="ＭＳ Ｐ明朝" w:hAnsi="ＭＳ Ｐ明朝" w:cs="ＭＳ Ｐゴシック" w:hint="eastAsia"/>
          <w:color w:val="000000"/>
          <w:kern w:val="0"/>
          <w:sz w:val="24"/>
          <w14:ligatures w14:val="none"/>
        </w:rPr>
        <w:t> (</w:t>
      </w:r>
      <w:hyperlink r:id="rId35" w:anchor="7:1" w:tgtFrame="_blank" w:history="1">
        <w:r w:rsidRPr="00BD44C5">
          <w:rPr>
            <w:rFonts w:ascii="ＭＳ Ｐ明朝" w:eastAsia="ＭＳ Ｐ明朝" w:hAnsi="ＭＳ Ｐ明朝" w:cs="ＭＳ Ｐゴシック" w:hint="eastAsia"/>
            <w:color w:val="0000FF"/>
            <w:kern w:val="0"/>
            <w:sz w:val="24"/>
            <w:u w:val="single"/>
            <w14:ligatures w14:val="none"/>
          </w:rPr>
          <w:t>第二コリント7章1節</w:t>
        </w:r>
      </w:hyperlink>
      <w:r w:rsidRPr="00BD44C5">
        <w:rPr>
          <w:rFonts w:ascii="ＭＳ Ｐ明朝" w:eastAsia="ＭＳ Ｐ明朝" w:hAnsi="ＭＳ Ｐ明朝" w:cs="ＭＳ Ｐゴシック" w:hint="eastAsia"/>
          <w:color w:val="000000"/>
          <w:kern w:val="0"/>
          <w:sz w:val="24"/>
          <w14:ligatures w14:val="none"/>
        </w:rPr>
        <w:t>) </w:t>
      </w:r>
    </w:p>
    <w:p w14:paraId="73528396"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3F8F01A9"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HGS明朝E" w:eastAsia="HGS明朝E" w:hAnsi="HGS明朝E" w:cs="ＭＳ Ｐゴシック" w:hint="eastAsia"/>
          <w:color w:val="000000"/>
          <w:kern w:val="0"/>
          <w:sz w:val="24"/>
          <w14:ligatures w14:val="none"/>
        </w:rPr>
        <w:t>心を聖めること：</w:t>
      </w:r>
      <w:r w:rsidRPr="00BD44C5">
        <w:rPr>
          <w:rFonts w:ascii="ＭＳ Ｐ明朝" w:eastAsia="ＭＳ Ｐ明朝" w:hAnsi="ＭＳ Ｐ明朝" w:cs="ＭＳ Ｐゴシック" w:hint="eastAsia"/>
          <w:color w:val="000000"/>
          <w:kern w:val="0"/>
          <w:sz w:val="24"/>
          <w14:ligatures w14:val="none"/>
        </w:rPr>
        <w:t>では、「聖くなる」とはどういう意味でしょうか？また、罪深い人間である私たちが、どのようにして「聖化される」のでしょうか？まず理解しておくべきことは、「聖さ」とは何ではないか、という点です。たとえば、外面的に人から「聖い」と見られることが、真の聖さを意味するわけではありません。イエスはパリサイ人たちを「白く塗った墓」にたとえました。それは、外側は清く聖く見えても、内側は実際には腐敗と汚れに満ちていたからです（</w:t>
      </w:r>
      <w:hyperlink r:id="rId36" w:anchor="23:27" w:tgtFrame="_blank" w:tooltip="偽善な律法学者、パリサイ人たちよ。あなたがたは、わざわいである。あなたがたは白く塗った墓に似ている。外側は美しく見えるが、内側は死人の骨や、あらゆる不潔なものでいっぱいである。" w:history="1">
        <w:r w:rsidRPr="00BD44C5">
          <w:rPr>
            <w:rFonts w:ascii="ＭＳ Ｐ明朝" w:eastAsia="ＭＳ Ｐ明朝" w:hAnsi="ＭＳ Ｐ明朝" w:cs="ＭＳ Ｐゴシック" w:hint="eastAsia"/>
            <w:color w:val="4472C4" w:themeColor="accent1"/>
            <w:kern w:val="0"/>
            <w:sz w:val="24"/>
            <w:u w:val="single"/>
            <w14:ligatures w14:val="none"/>
          </w:rPr>
          <w:t>マタイ23章27節</w:t>
        </w:r>
      </w:hyperlink>
      <w:r w:rsidRPr="00BD44C5">
        <w:rPr>
          <w:rFonts w:ascii="ＭＳ Ｐ明朝" w:eastAsia="ＭＳ Ｐ明朝" w:hAnsi="ＭＳ Ｐ明朝" w:cs="ＭＳ Ｐゴシック" w:hint="eastAsia"/>
          <w:color w:val="000000"/>
          <w:kern w:val="0"/>
          <w:sz w:val="24"/>
          <w14:ligatures w14:val="none"/>
        </w:rPr>
        <w:t xml:space="preserve">； </w:t>
      </w:r>
      <w:hyperlink r:id="rId37" w:anchor="3:5" w:tgtFrame="_blank" w:tooltip="信心深い様子をしながらその実を捨てる者となるであろう。こうした人々を避けなさい。" w:history="1">
        <w:r w:rsidRPr="00BD44C5">
          <w:rPr>
            <w:rFonts w:ascii="ＭＳ Ｐ明朝" w:eastAsia="ＭＳ Ｐ明朝" w:hAnsi="ＭＳ Ｐ明朝" w:cs="ＭＳ Ｐゴシック" w:hint="eastAsia"/>
            <w:color w:val="4472C4" w:themeColor="accent1"/>
            <w:kern w:val="0"/>
            <w:sz w:val="24"/>
            <w:u w:val="single"/>
            <w14:ligatures w14:val="none"/>
          </w:rPr>
          <w:t>第二テモテ3章5節</w:t>
        </w:r>
      </w:hyperlink>
      <w:r w:rsidRPr="00BD44C5">
        <w:rPr>
          <w:rFonts w:ascii="ＭＳ Ｐ明朝" w:eastAsia="ＭＳ Ｐ明朝" w:hAnsi="ＭＳ Ｐ明朝" w:cs="ＭＳ Ｐゴシック" w:hint="eastAsia"/>
          <w:color w:val="000000"/>
          <w:kern w:val="0"/>
          <w:sz w:val="24"/>
          <w14:ligatures w14:val="none"/>
        </w:rPr>
        <w:t>も参照）。つまり、服装を変えたり、言葉遣いや人前での振る舞いを整えたりするだけでは、神の目において私たちが聖くされることにはなりません（</w:t>
      </w:r>
      <w:hyperlink r:id="rId38" w:anchor="2:23" w:tgtFrame="_blank" w:tooltip="これらのことは、ひとりよがりの礼拝とわざとらしい謙そんと、からだの苦行とをともなうので、知恵のあるしわざらしく見えるが、実は、ほしいままな肉欲を防ぐのに、なんの役にも立つものではない。" w:history="1">
        <w:r w:rsidRPr="00BD44C5">
          <w:rPr>
            <w:rFonts w:ascii="ＭＳ Ｐ明朝" w:eastAsia="ＭＳ Ｐ明朝" w:hAnsi="ＭＳ Ｐ明朝" w:cs="ＭＳ Ｐゴシック" w:hint="eastAsia"/>
            <w:color w:val="4472C4" w:themeColor="accent1"/>
            <w:kern w:val="0"/>
            <w:sz w:val="24"/>
            <w:u w:val="single"/>
            <w14:ligatures w14:val="none"/>
          </w:rPr>
          <w:t>コロサイ2章23節</w:t>
        </w:r>
      </w:hyperlink>
      <w:r w:rsidRPr="00BD44C5">
        <w:rPr>
          <w:rFonts w:ascii="ＭＳ Ｐ明朝" w:eastAsia="ＭＳ Ｐ明朝" w:hAnsi="ＭＳ Ｐ明朝" w:cs="ＭＳ Ｐゴシック" w:hint="eastAsia"/>
          <w:color w:val="000000"/>
          <w:kern w:val="0"/>
          <w:sz w:val="24"/>
          <w14:ligatures w14:val="none"/>
        </w:rPr>
        <w:t>参照）。見かけはしばしば人を欺きます。平均的な詐欺師でも、教会に入り込んで数週間もすれば、最も霊的で信仰深い信徒のように見せかけることができますが、実際には群れを食い物にしようとしているだけのことです。使徒パウロは、外見上は霊的指導者のように見えても、実はサタンのしもべである者たちに警戒するように私たちに警告しました。彼が言うように、そうした人々が「義のしもべ」を装うのは不思議ではありません。なぜなら、悪魔自身も「光の天使」を装うからです（</w:t>
      </w:r>
      <w:hyperlink r:id="rId39" w:anchor="11:13" w:tgtFrame="_blank" w:tooltip="こういう人々はにせ使徒、人をだます働き人であって、キリストの使徒に擬装しているにすぎないからである。 しかし、驚くには及ばない。サタンも光の天使に擬装するのだから。 だから、たといサタンの手下どもが、義の奉仕者のように擬装したとしても、不思議ではない。彼らの最期は、そのしわざに合ったものとなろう。" w:history="1">
        <w:r w:rsidRPr="00BD44C5">
          <w:rPr>
            <w:rFonts w:ascii="ＭＳ Ｐ明朝" w:eastAsia="ＭＳ Ｐ明朝" w:hAnsi="ＭＳ Ｐ明朝" w:cs="ＭＳ Ｐゴシック" w:hint="eastAsia"/>
            <w:color w:val="4472C4" w:themeColor="accent1"/>
            <w:kern w:val="0"/>
            <w:sz w:val="24"/>
            <w:u w:val="single"/>
            <w14:ligatures w14:val="none"/>
          </w:rPr>
          <w:t>第二コリント11章13-15節</w:t>
        </w:r>
      </w:hyperlink>
      <w:r w:rsidRPr="00BD44C5">
        <w:rPr>
          <w:rFonts w:ascii="ＭＳ Ｐ明朝" w:eastAsia="ＭＳ Ｐ明朝" w:hAnsi="ＭＳ Ｐ明朝" w:cs="ＭＳ Ｐゴシック" w:hint="eastAsia"/>
          <w:color w:val="000000"/>
          <w:kern w:val="0"/>
          <w:sz w:val="24"/>
          <w14:ligatures w14:val="none"/>
        </w:rPr>
        <w:t>）。 </w:t>
      </w:r>
    </w:p>
    <w:p w14:paraId="6C3F8716"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5C2E36E6" w14:textId="77777777" w:rsidR="00BD44C5" w:rsidRPr="00BD44C5" w:rsidRDefault="00BD44C5" w:rsidP="00BD44C5">
      <w:pPr>
        <w:widowControl/>
        <w:ind w:firstLine="240"/>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ですから、「経験的聖化」（すなわち、信者が地上の生涯の中で実際に達成する「聖さ」）は、確かに人の行動を変化させるものですが、たとえ動機が純粋であっても、外面的で表面的な行動の変化を起こすことによって聖さが生まれるわけではありません。そうした考え方は、聖化のプロセスを完全に逆さまにしてしまうものです。真の聖化は、内側から外側へと生じるものです。つまり、他人の目に「聖く見える」ようにふるまうことではなく、心の思いや意図そのものに真の変化をもたらすことによってのみ、真の聖化は達成されるのです（</w:t>
      </w:r>
      <w:hyperlink r:id="rId40" w:anchor="4:16" w:tgtFrame="_blank" w:tooltip="だから、わたしたちは落胆しない。たといわたしたちの外なる人は滅びても、内なる人は日ごとに新しくされていく。" w:history="1">
        <w:r w:rsidRPr="00BD44C5">
          <w:rPr>
            <w:rFonts w:ascii="ＭＳ Ｐ明朝" w:eastAsia="ＭＳ Ｐ明朝" w:hAnsi="ＭＳ Ｐ明朝" w:cs="ＭＳ Ｐゴシック" w:hint="eastAsia"/>
            <w:color w:val="4472C4" w:themeColor="accent1"/>
            <w:kern w:val="0"/>
            <w:sz w:val="24"/>
            <w:u w:val="single"/>
            <w14:ligatures w14:val="none"/>
          </w:rPr>
          <w:t>第二コリント4章16節</w:t>
        </w:r>
      </w:hyperlink>
      <w:r w:rsidRPr="00BD44C5">
        <w:rPr>
          <w:rFonts w:ascii="ＭＳ Ｐ明朝" w:eastAsia="ＭＳ Ｐ明朝" w:hAnsi="ＭＳ Ｐ明朝" w:cs="ＭＳ Ｐゴシック" w:hint="eastAsia"/>
          <w:color w:val="000000"/>
          <w:kern w:val="0"/>
          <w:sz w:val="24"/>
          <w14:ligatures w14:val="none"/>
        </w:rPr>
        <w:t>; </w:t>
      </w:r>
      <w:hyperlink r:id="rId41" w:anchor="6:4" w:tgtFrame="_blank" w:tooltip="(6)  わたしたちは、この事を知っている。わたしたちの内の古き人はキリストと共に十字架につけられた。それは、この罪のからだが滅び、わたしたちがもはや、罪の奴隷となることがないためである。  (7)  それは、すでに死んだ者は、罪から解放されているからである。…(11)  このように、あなたがた自身も、罪に対して死んだ者であり、キリスト・イエスにあって神に生きている者であることを、認むべきである。" w:history="1">
        <w:r w:rsidRPr="00BD44C5">
          <w:rPr>
            <w:rFonts w:ascii="ＭＳ Ｐ明朝" w:eastAsia="ＭＳ Ｐ明朝" w:hAnsi="ＭＳ Ｐ明朝" w:cs="ＭＳ Ｐゴシック" w:hint="eastAsia"/>
            <w:color w:val="4472C4" w:themeColor="accent1"/>
            <w:kern w:val="0"/>
            <w:sz w:val="24"/>
            <w:u w:val="single"/>
            <w14:ligatures w14:val="none"/>
          </w:rPr>
          <w:t>ローマ6章4-11節</w:t>
        </w:r>
      </w:hyperlink>
      <w:r w:rsidRPr="00BD44C5">
        <w:rPr>
          <w:rFonts w:ascii="ＭＳ Ｐ明朝" w:eastAsia="ＭＳ Ｐ明朝" w:hAnsi="ＭＳ Ｐ明朝" w:cs="ＭＳ Ｐゴシック" w:hint="eastAsia"/>
          <w:color w:val="000000"/>
          <w:kern w:val="0"/>
          <w:sz w:val="24"/>
          <w14:ligatures w14:val="none"/>
        </w:rPr>
        <w:t>, </w:t>
      </w:r>
      <w:hyperlink r:id="rId42" w:anchor="12:2" w:tgtFrame="_blank" w:tooltip="あなたがたは、この世と妥協してはならない。むしろ、心を新たにすることによって、造りかえられ、何が神の御旨であるか、何が善であって、神に喜ばれ、かつ全きことであるかを、わきまえ知るべきである。" w:history="1">
        <w:r w:rsidRPr="00BD44C5">
          <w:rPr>
            <w:rFonts w:ascii="ＭＳ Ｐ明朝" w:eastAsia="ＭＳ Ｐ明朝" w:hAnsi="ＭＳ Ｐ明朝" w:cs="ＭＳ Ｐゴシック" w:hint="eastAsia"/>
            <w:color w:val="4472C4" w:themeColor="accent1"/>
            <w:kern w:val="0"/>
            <w:sz w:val="24"/>
            <w:u w:val="single"/>
            <w14:ligatures w14:val="none"/>
          </w:rPr>
          <w:t>12章2節</w:t>
        </w:r>
      </w:hyperlink>
      <w:r w:rsidRPr="00BD44C5">
        <w:rPr>
          <w:rFonts w:ascii="ＭＳ Ｐ明朝" w:eastAsia="ＭＳ Ｐ明朝" w:hAnsi="ＭＳ Ｐ明朝" w:cs="ＭＳ Ｐゴシック" w:hint="eastAsia"/>
          <w:color w:val="000000"/>
          <w:kern w:val="0"/>
          <w:sz w:val="24"/>
          <w14:ligatures w14:val="none"/>
        </w:rPr>
        <w:t>）。「人は自らその内で考えるとおりの人間です…」（</w:t>
      </w:r>
      <w:hyperlink r:id="rId43" w:anchor="23:7" w:tgtFrame="_blank" w:tooltip="彼はその欲望が示すとおりの人間だ。「食べるがよい、飲むがよい」と言っても／心はあなたを思ってはいない。" w:history="1">
        <w:r w:rsidRPr="00BD44C5">
          <w:rPr>
            <w:rFonts w:ascii="ＭＳ Ｐ明朝" w:eastAsia="ＭＳ Ｐ明朝" w:hAnsi="ＭＳ Ｐ明朝" w:cs="ＭＳ Ｐゴシック" w:hint="eastAsia"/>
            <w:color w:val="4472C4" w:themeColor="accent1"/>
            <w:kern w:val="0"/>
            <w:sz w:val="24"/>
            <w:u w:val="single"/>
            <w14:ligatures w14:val="none"/>
          </w:rPr>
          <w:t>箴言23章7節英文直訳</w:t>
        </w:r>
      </w:hyperlink>
      <w:r w:rsidRPr="00BD44C5">
        <w:rPr>
          <w:rFonts w:ascii="ＭＳ Ｐ明朝" w:eastAsia="ＭＳ Ｐ明朝" w:hAnsi="ＭＳ Ｐ明朝" w:cs="ＭＳ Ｐゴシック" w:hint="eastAsia"/>
          <w:color w:val="000000"/>
          <w:kern w:val="0"/>
          <w:sz w:val="24"/>
          <w14:ligatures w14:val="none"/>
        </w:rPr>
        <w:t>）。キリスト者の人生における戦いの場は、信者一人ひとりの心の中にあります（</w:t>
      </w:r>
      <w:hyperlink r:id="rId44" w:anchor="10:4" w:tgtFrame="_blank" w:tooltip="わたしたちの戦いの武器は、肉のものではなく、神のためには要塞をも破壊するほどの力あるものである。わたしたちはさまざまな議論を破り、 神の知恵に逆らって立てられたあらゆる障害物を打ちこわし、すべての思いをとりこにしてキリストに服従させ、" w:history="1">
        <w:r w:rsidRPr="00BD44C5">
          <w:rPr>
            <w:rFonts w:ascii="ＭＳ Ｐ明朝" w:eastAsia="ＭＳ Ｐ明朝" w:hAnsi="ＭＳ Ｐ明朝" w:cs="ＭＳ Ｐゴシック" w:hint="eastAsia"/>
            <w:color w:val="4472C4" w:themeColor="accent1"/>
            <w:kern w:val="0"/>
            <w:sz w:val="24"/>
            <w:u w:val="single"/>
            <w14:ligatures w14:val="none"/>
          </w:rPr>
          <w:t>第二コリント10章4-5節</w:t>
        </w:r>
      </w:hyperlink>
      <w:r w:rsidRPr="00BD44C5">
        <w:rPr>
          <w:rFonts w:ascii="ＭＳ Ｐ明朝" w:eastAsia="ＭＳ Ｐ明朝" w:hAnsi="ＭＳ Ｐ明朝" w:cs="ＭＳ Ｐゴシック" w:hint="eastAsia"/>
          <w:color w:val="000000"/>
          <w:kern w:val="0"/>
          <w:sz w:val="24"/>
          <w14:ligatures w14:val="none"/>
        </w:rPr>
        <w:t>）。私たちの心の思いを清めることによってのみ、「古い自分」は「新しい自分」と置き換えられるのです（</w:t>
      </w:r>
      <w:hyperlink r:id="rId45" w:anchor="4:22" w:tgtFrame="_blank" w:tooltip="すなわち、あなたがたは、以前の生活に属する、情欲に迷って滅び行く古き人を脱ぎ捨て、 心の深みまで新たにされて、 真の義と聖とをそなえた神にかたどって造られた新しき人を着るべきである。" w:history="1">
        <w:r w:rsidRPr="00BD44C5">
          <w:rPr>
            <w:rFonts w:ascii="ＭＳ Ｐ明朝" w:eastAsia="ＭＳ Ｐ明朝" w:hAnsi="ＭＳ Ｐ明朝" w:cs="ＭＳ Ｐゴシック" w:hint="eastAsia"/>
            <w:color w:val="4472C4" w:themeColor="accent1"/>
            <w:kern w:val="0"/>
            <w:sz w:val="24"/>
            <w:u w:val="single"/>
            <w14:ligatures w14:val="none"/>
          </w:rPr>
          <w:t>エペソ4章22-24節</w:t>
        </w:r>
      </w:hyperlink>
      <w:r w:rsidRPr="00BD44C5">
        <w:rPr>
          <w:rFonts w:ascii="ＭＳ Ｐ明朝" w:eastAsia="ＭＳ Ｐ明朝" w:hAnsi="ＭＳ Ｐ明朝" w:cs="ＭＳ Ｐゴシック" w:hint="eastAsia"/>
          <w:color w:val="000000"/>
          <w:kern w:val="0"/>
          <w:sz w:val="24"/>
          <w14:ligatures w14:val="none"/>
        </w:rPr>
        <w:t>）。この「新しい人」は、「神についての真の知識」によって心が新たにされることによって「着る」ものです（</w:t>
      </w:r>
      <w:hyperlink r:id="rId46" w:anchor="3:10" w:tgtFrame="_blank" w:tooltip="その人は、自分を造られた方のかたちにしたがって、知識を新たにされた新しい人を着るのです--NKJV直訳" w:history="1">
        <w:r w:rsidRPr="00BD44C5">
          <w:rPr>
            <w:rFonts w:ascii="ＭＳ Ｐ明朝" w:eastAsia="ＭＳ Ｐ明朝" w:hAnsi="ＭＳ Ｐ明朝" w:cs="ＭＳ Ｐゴシック" w:hint="eastAsia"/>
            <w:color w:val="4472C4" w:themeColor="accent1"/>
            <w:kern w:val="0"/>
            <w:sz w:val="24"/>
            <w:u w:val="single"/>
            <w14:ligatures w14:val="none"/>
          </w:rPr>
          <w:t>コロサイ3章10-11節</w:t>
        </w:r>
      </w:hyperlink>
      <w:r w:rsidRPr="00BD44C5">
        <w:rPr>
          <w:rFonts w:ascii="ＭＳ Ｐ明朝" w:eastAsia="ＭＳ Ｐ明朝" w:hAnsi="ＭＳ Ｐ明朝" w:cs="ＭＳ Ｐゴシック" w:hint="eastAsia"/>
          <w:color w:val="000000"/>
          <w:kern w:val="0"/>
          <w:sz w:val="24"/>
          <w14:ligatures w14:val="none"/>
        </w:rPr>
        <w:t>）。すなわち、それは霊的成長という過程を通してなされるのです。                  </w:t>
      </w:r>
    </w:p>
    <w:p w14:paraId="73FD0293" w14:textId="77777777" w:rsidR="00BD44C5" w:rsidRPr="00BD44C5" w:rsidRDefault="00BD44C5" w:rsidP="00BD44C5">
      <w:pPr>
        <w:widowControl/>
        <w:jc w:val="both"/>
        <w:rPr>
          <w:rFonts w:ascii="ＭＳ Ｐゴシック" w:eastAsia="ＭＳ Ｐゴシック" w:hAnsi="ＭＳ Ｐゴシック" w:cs="ＭＳ Ｐゴシック"/>
          <w:color w:val="000000"/>
          <w:kern w:val="0"/>
          <w:sz w:val="24"/>
          <w14:ligatures w14:val="none"/>
        </w:rPr>
      </w:pPr>
      <w:r w:rsidRPr="00BD44C5">
        <w:rPr>
          <w:rFonts w:ascii="HGS明朝E" w:eastAsia="HGS明朝E" w:hAnsi="HGS明朝E" w:cs="ＭＳ Ｐゴシック" w:hint="eastAsia"/>
          <w:color w:val="000000"/>
          <w:kern w:val="0"/>
          <w:sz w:val="24"/>
          <w14:ligatures w14:val="none"/>
        </w:rPr>
        <w:t>聖化の手段</w:t>
      </w:r>
      <w:r w:rsidRPr="00BD44C5">
        <w:rPr>
          <w:rFonts w:ascii="HGS明朝E" w:eastAsia="HGS明朝E" w:hAnsi="HGS明朝E" w:cs="ＭＳ Ｐゴシック" w:hint="eastAsia"/>
          <w:color w:val="000000"/>
          <w:kern w:val="0"/>
          <w:sz w:val="24"/>
          <w:lang w:val="x-none"/>
          <w14:ligatures w14:val="none"/>
        </w:rPr>
        <w:t xml:space="preserve">:　</w:t>
      </w:r>
      <w:r w:rsidRPr="00BD44C5">
        <w:rPr>
          <w:rFonts w:hint="eastAsia"/>
          <w:szCs w:val="22"/>
          <w14:ligatures w14:val="none"/>
        </w:rPr>
        <w:t xml:space="preserve"> </w:t>
      </w:r>
      <w:r w:rsidRPr="00BD44C5">
        <w:rPr>
          <w:rFonts w:ascii="ＭＳ Ｐ明朝" w:eastAsia="ＭＳ Ｐ明朝" w:hAnsi="ＭＳ Ｐ明朝" w:cs="ＭＳ Ｐゴシック" w:hint="eastAsia"/>
          <w:color w:val="000000"/>
          <w:kern w:val="0"/>
          <w:sz w:val="24"/>
          <w14:ligatures w14:val="none"/>
        </w:rPr>
        <w:t>この人生において「聖くなる」ための唯一の道は、霊的成長です。私たちが求める真の内面的変化は、私たちの信仰と神のことばとが結びつくことによってのみ実現されます（</w:t>
      </w:r>
      <w:hyperlink r:id="rId47" w:anchor="3:18" w:tgtFrame="_blank" w:tooltip="そして、わたしたちの主また救主イエス・キリストの恵みと知識とにおいて、ますます豊かになりなさい。栄光が、今も、また永遠の日に至るまでも、主にあるように、アァメン。" w:history="1">
        <w:r w:rsidRPr="00BD44C5">
          <w:rPr>
            <w:rFonts w:ascii="ＭＳ Ｐ明朝" w:eastAsia="ＭＳ Ｐ明朝" w:hAnsi="ＭＳ Ｐ明朝" w:cs="ＭＳ Ｐゴシック" w:hint="eastAsia"/>
            <w:color w:val="4472C4" w:themeColor="accent1"/>
            <w:kern w:val="0"/>
            <w:sz w:val="24"/>
            <w:u w:val="single"/>
            <w14:ligatures w14:val="none"/>
          </w:rPr>
          <w:t>第二ペテロ</w:t>
        </w:r>
        <w:r w:rsidRPr="00BD44C5">
          <w:rPr>
            <w:rFonts w:ascii="ＭＳ Ｐ明朝" w:eastAsia="ＭＳ Ｐ明朝" w:hAnsi="ＭＳ Ｐ明朝" w:cs="ＭＳ Ｐゴシック" w:hint="eastAsia"/>
            <w:color w:val="4472C4" w:themeColor="accent1"/>
            <w:kern w:val="0"/>
            <w:sz w:val="24"/>
            <w:u w:val="single"/>
            <w:lang w:val="x-none"/>
            <w14:ligatures w14:val="none"/>
          </w:rPr>
          <w:t>3</w:t>
        </w:r>
        <w:r w:rsidRPr="00BD44C5">
          <w:rPr>
            <w:rFonts w:ascii="ＭＳ Ｐ明朝" w:eastAsia="ＭＳ Ｐ明朝" w:hAnsi="ＭＳ Ｐ明朝" w:cs="ＭＳ Ｐゴシック" w:hint="eastAsia"/>
            <w:color w:val="4472C4" w:themeColor="accent1"/>
            <w:kern w:val="0"/>
            <w:sz w:val="24"/>
            <w:u w:val="single"/>
            <w14:ligatures w14:val="none"/>
          </w:rPr>
          <w:t>章</w:t>
        </w:r>
        <w:r w:rsidRPr="00BD44C5">
          <w:rPr>
            <w:rFonts w:ascii="ＭＳ Ｐ明朝" w:eastAsia="ＭＳ Ｐ明朝" w:hAnsi="ＭＳ Ｐ明朝" w:cs="ＭＳ Ｐゴシック" w:hint="eastAsia"/>
            <w:color w:val="4472C4" w:themeColor="accent1"/>
            <w:kern w:val="0"/>
            <w:sz w:val="24"/>
            <w:u w:val="single"/>
            <w:lang w:val="x-none"/>
            <w14:ligatures w14:val="none"/>
          </w:rPr>
          <w:t>18</w:t>
        </w:r>
        <w:r w:rsidRPr="00BD44C5">
          <w:rPr>
            <w:rFonts w:ascii="ＭＳ Ｐ明朝" w:eastAsia="ＭＳ Ｐ明朝" w:hAnsi="ＭＳ Ｐ明朝" w:cs="ＭＳ Ｐゴシック" w:hint="eastAsia"/>
            <w:color w:val="4472C4" w:themeColor="accent1"/>
            <w:kern w:val="0"/>
            <w:sz w:val="24"/>
            <w:u w:val="single"/>
            <w14:ligatures w14:val="none"/>
          </w:rPr>
          <w:t>節</w:t>
        </w:r>
      </w:hyperlink>
      <w:r w:rsidRPr="00BD44C5">
        <w:rPr>
          <w:rFonts w:ascii="ＭＳ Ｐ明朝" w:eastAsia="ＭＳ Ｐ明朝" w:hAnsi="ＭＳ Ｐ明朝" w:cs="ＭＳ Ｐゴシック" w:hint="eastAsia"/>
          <w:color w:val="000000"/>
          <w:kern w:val="0"/>
          <w:sz w:val="24"/>
          <w14:ligatures w14:val="none"/>
        </w:rPr>
        <w:t>）。クリスチャンとして、私たちは「世の中にあっても、世に属してはいない」（</w:t>
      </w:r>
      <w:hyperlink r:id="rId48" w:anchor="17:14" w:tgtFrame="_blank" w:tooltip="わたしは彼らに御言を与えましたが、世は彼らを憎みました。わたしが世のものでないように、彼らも世のものではないからです。 わたしがお願いするのは、彼らを世から取り去ることではなく、彼らを悪しき者から守って下さることであります。 わたしが世のものでないように、彼らも世のものではありません。" w:history="1">
        <w:r w:rsidRPr="00BD44C5">
          <w:rPr>
            <w:rFonts w:ascii="ＭＳ Ｐ明朝" w:eastAsia="ＭＳ Ｐ明朝" w:hAnsi="ＭＳ Ｐ明朝" w:cs="ＭＳ Ｐゴシック" w:hint="eastAsia"/>
            <w:color w:val="4472C4" w:themeColor="accent1"/>
            <w:kern w:val="0"/>
            <w:sz w:val="24"/>
            <w:u w:val="single"/>
            <w14:ligatures w14:val="none"/>
          </w:rPr>
          <w:t>ヨハネ</w:t>
        </w:r>
        <w:r w:rsidRPr="00BD44C5">
          <w:rPr>
            <w:rFonts w:ascii="ＭＳ Ｐ明朝" w:eastAsia="ＭＳ Ｐ明朝" w:hAnsi="ＭＳ Ｐ明朝" w:cs="ＭＳ Ｐゴシック" w:hint="eastAsia"/>
            <w:color w:val="4472C4" w:themeColor="accent1"/>
            <w:kern w:val="0"/>
            <w:sz w:val="24"/>
            <w:u w:val="single"/>
            <w:lang w:val="x-none"/>
            <w14:ligatures w14:val="none"/>
          </w:rPr>
          <w:t>17</w:t>
        </w:r>
        <w:r w:rsidRPr="00BD44C5">
          <w:rPr>
            <w:rFonts w:ascii="ＭＳ Ｐ明朝" w:eastAsia="ＭＳ Ｐ明朝" w:hAnsi="ＭＳ Ｐ明朝" w:cs="ＭＳ Ｐゴシック" w:hint="eastAsia"/>
            <w:color w:val="4472C4" w:themeColor="accent1"/>
            <w:kern w:val="0"/>
            <w:sz w:val="24"/>
            <w:u w:val="single"/>
            <w14:ligatures w14:val="none"/>
          </w:rPr>
          <w:t>章</w:t>
        </w:r>
        <w:r w:rsidRPr="00BD44C5">
          <w:rPr>
            <w:rFonts w:ascii="ＭＳ Ｐ明朝" w:eastAsia="ＭＳ Ｐ明朝" w:hAnsi="ＭＳ Ｐ明朝" w:cs="ＭＳ Ｐゴシック" w:hint="eastAsia"/>
            <w:color w:val="4472C4" w:themeColor="accent1"/>
            <w:kern w:val="0"/>
            <w:sz w:val="24"/>
            <w:u w:val="single"/>
            <w:lang w:val="x-none"/>
            <w14:ligatures w14:val="none"/>
          </w:rPr>
          <w:t>14-16</w:t>
        </w:r>
        <w:r w:rsidRPr="00BD44C5">
          <w:rPr>
            <w:rFonts w:ascii="ＭＳ Ｐ明朝" w:eastAsia="ＭＳ Ｐ明朝" w:hAnsi="ＭＳ Ｐ明朝" w:cs="ＭＳ Ｐゴシック" w:hint="eastAsia"/>
            <w:color w:val="4472C4" w:themeColor="accent1"/>
            <w:kern w:val="0"/>
            <w:sz w:val="24"/>
            <w:u w:val="single"/>
            <w14:ligatures w14:val="none"/>
          </w:rPr>
          <w:t>節</w:t>
        </w:r>
      </w:hyperlink>
      <w:r w:rsidRPr="00BD44C5">
        <w:rPr>
          <w:rFonts w:ascii="ＭＳ Ｐ明朝" w:eastAsia="ＭＳ Ｐ明朝" w:hAnsi="ＭＳ Ｐ明朝" w:cs="ＭＳ Ｐゴシック" w:hint="eastAsia"/>
          <w:color w:val="000000"/>
          <w:kern w:val="0"/>
          <w:sz w:val="24"/>
          <w14:ligatures w14:val="none"/>
        </w:rPr>
        <w:t>）ように、聖化においても世の方法ではなく神の方法に従わなければなりません。私たちの主は、十字架にかかる前の夜、私たちの聖化のために祈られました。その祈りの中で、聖くなる真の道をはっきりと示しておられます：</w:t>
      </w:r>
      <w:r w:rsidRPr="00BD44C5">
        <w:rPr>
          <w:rFonts w:ascii="ＭＳ Ｐ明朝" w:eastAsia="ＭＳ Ｐ明朝" w:hAnsi="ＭＳ Ｐ明朝" w:cs="ＭＳ Ｐゴシック" w:hint="eastAsia"/>
          <w:color w:val="000000"/>
          <w:kern w:val="0"/>
          <w:sz w:val="24"/>
          <w:lang w:val="x-none"/>
          <w14:ligatures w14:val="none"/>
        </w:rPr>
        <w:t>  </w:t>
      </w:r>
      <w:r w:rsidRPr="00BD44C5">
        <w:rPr>
          <w:rFonts w:ascii="ＭＳ Ｐ明朝" w:eastAsia="ＭＳ Ｐ明朝" w:hAnsi="ＭＳ Ｐ明朝" w:cs="ＭＳ Ｐゴシック" w:hint="eastAsia"/>
          <w:color w:val="000000"/>
          <w:kern w:val="0"/>
          <w:sz w:val="24"/>
          <w14:ligatures w14:val="none"/>
        </w:rPr>
        <w:t>「</w:t>
      </w:r>
      <w:proofErr w:type="spellStart"/>
      <w:r w:rsidRPr="00BD44C5">
        <w:rPr>
          <w:rFonts w:ascii="ＭＳ Ｐ明朝" w:eastAsia="ＭＳ Ｐ明朝" w:hAnsi="ＭＳ Ｐ明朝" w:cs="ＭＳ Ｐゴシック" w:hint="eastAsia"/>
          <w:color w:val="000000"/>
          <w:kern w:val="0"/>
          <w:sz w:val="24"/>
          <w14:ligatures w14:val="none"/>
        </w:rPr>
        <w:t>真理によって彼らを聖別して下さい。あなたの御言は真理であります</w:t>
      </w:r>
      <w:proofErr w:type="spellEnd"/>
      <w:r w:rsidRPr="00BD44C5">
        <w:rPr>
          <w:rFonts w:ascii="ＭＳ Ｐ明朝" w:eastAsia="ＭＳ Ｐ明朝" w:hAnsi="ＭＳ Ｐ明朝" w:cs="ＭＳ Ｐゴシック" w:hint="eastAsia"/>
          <w:color w:val="000000"/>
          <w:kern w:val="0"/>
          <w:sz w:val="24"/>
          <w14:ligatures w14:val="none"/>
        </w:rPr>
        <w:t>」（</w:t>
      </w:r>
      <w:r w:rsidRPr="00BD44C5">
        <w:rPr>
          <w:color w:val="4472C4" w:themeColor="accent1"/>
          <w:szCs w:val="22"/>
          <w14:ligatures w14:val="none"/>
        </w:rPr>
        <w:fldChar w:fldCharType="begin"/>
      </w:r>
      <w:r w:rsidRPr="00BD44C5">
        <w:rPr>
          <w:color w:val="4472C4" w:themeColor="accent1"/>
          <w:szCs w:val="22"/>
          <w14:ligatures w14:val="none"/>
        </w:rPr>
        <w:instrText>HYPERLINK "https://jpn.bible/kougo/john" \l "17:17" \t "_blank" \o "わたしが世のものでないように、彼らも世のものではありません。 真理によって彼らを聖別して下さい。あなたの御言は真理であります。 あなたがわたしを世につかわされたように、わたしも彼らを世につかわしました。 また彼らが真理によって聖別されるように、彼らのためわたし自身を聖別いたします。"</w:instrText>
      </w:r>
      <w:r w:rsidRPr="00BD44C5">
        <w:rPr>
          <w:color w:val="4472C4" w:themeColor="accent1"/>
          <w:szCs w:val="22"/>
          <w14:ligatures w14:val="none"/>
        </w:rPr>
      </w:r>
      <w:r w:rsidRPr="00BD44C5">
        <w:rPr>
          <w:color w:val="4472C4" w:themeColor="accent1"/>
          <w:szCs w:val="22"/>
          <w14:ligatures w14:val="none"/>
        </w:rPr>
        <w:fldChar w:fldCharType="separate"/>
      </w:r>
      <w:r w:rsidRPr="00BD44C5">
        <w:rPr>
          <w:rFonts w:ascii="ＭＳ Ｐ明朝" w:eastAsia="ＭＳ Ｐ明朝" w:hAnsi="ＭＳ Ｐ明朝" w:cs="ＭＳ Ｐゴシック" w:hint="eastAsia"/>
          <w:color w:val="4472C4" w:themeColor="accent1"/>
          <w:kern w:val="0"/>
          <w:sz w:val="24"/>
          <w:u w:val="single"/>
          <w14:ligatures w14:val="none"/>
        </w:rPr>
        <w:t>ヨハネ</w:t>
      </w:r>
      <w:r w:rsidRPr="00BD44C5">
        <w:rPr>
          <w:rFonts w:ascii="ＭＳ Ｐ明朝" w:eastAsia="ＭＳ Ｐ明朝" w:hAnsi="ＭＳ Ｐ明朝" w:cs="ＭＳ Ｐゴシック" w:hint="eastAsia"/>
          <w:color w:val="4472C4" w:themeColor="accent1"/>
          <w:kern w:val="0"/>
          <w:sz w:val="24"/>
          <w:u w:val="single"/>
          <w:lang w:val="x-none"/>
          <w14:ligatures w14:val="none"/>
        </w:rPr>
        <w:t>17</w:t>
      </w:r>
      <w:r w:rsidRPr="00BD44C5">
        <w:rPr>
          <w:rFonts w:ascii="ＭＳ Ｐ明朝" w:eastAsia="ＭＳ Ｐ明朝" w:hAnsi="ＭＳ Ｐ明朝" w:cs="ＭＳ Ｐゴシック" w:hint="eastAsia"/>
          <w:color w:val="4472C4" w:themeColor="accent1"/>
          <w:kern w:val="0"/>
          <w:sz w:val="24"/>
          <w:u w:val="single"/>
          <w14:ligatures w14:val="none"/>
        </w:rPr>
        <w:t>章</w:t>
      </w:r>
      <w:r w:rsidRPr="00BD44C5">
        <w:rPr>
          <w:rFonts w:ascii="ＭＳ Ｐ明朝" w:eastAsia="ＭＳ Ｐ明朝" w:hAnsi="ＭＳ Ｐ明朝" w:cs="ＭＳ Ｐゴシック" w:hint="eastAsia"/>
          <w:color w:val="4472C4" w:themeColor="accent1"/>
          <w:kern w:val="0"/>
          <w:sz w:val="24"/>
          <w:u w:val="single"/>
          <w:lang w:val="x-none"/>
          <w14:ligatures w14:val="none"/>
        </w:rPr>
        <w:t>17-19</w:t>
      </w:r>
      <w:r w:rsidRPr="00BD44C5">
        <w:rPr>
          <w:rFonts w:ascii="ＭＳ Ｐ明朝" w:eastAsia="ＭＳ Ｐ明朝" w:hAnsi="ＭＳ Ｐ明朝" w:cs="ＭＳ Ｐゴシック" w:hint="eastAsia"/>
          <w:color w:val="4472C4" w:themeColor="accent1"/>
          <w:kern w:val="0"/>
          <w:sz w:val="24"/>
          <w:u w:val="single"/>
          <w14:ligatures w14:val="none"/>
        </w:rPr>
        <w:t>節</w:t>
      </w:r>
      <w:r w:rsidRPr="00BD44C5">
        <w:rPr>
          <w:color w:val="4472C4" w:themeColor="accent1"/>
          <w:szCs w:val="22"/>
          <w14:ligatures w14:val="none"/>
        </w:rPr>
        <w:fldChar w:fldCharType="end"/>
      </w:r>
      <w:r w:rsidRPr="00BD44C5">
        <w:rPr>
          <w:rFonts w:ascii="ＭＳ Ｐ明朝" w:eastAsia="ＭＳ Ｐ明朝" w:hAnsi="ＭＳ Ｐ明朝" w:cs="ＭＳ Ｐゴシック" w:hint="eastAsia"/>
          <w:color w:val="000000"/>
          <w:kern w:val="0"/>
          <w:sz w:val="24"/>
          <w14:ligatures w14:val="none"/>
        </w:rPr>
        <w:t>）。神の御言葉に含まれる真理なしには、私たちは真に聖くなることはできません（</w:t>
      </w:r>
      <w:hyperlink r:id="rId49" w:anchor="5:26" w:tgtFrame="_blank" w:tooltip="キリストがそうなさったのは、水で洗うことにより、言葉によって、教会をきよめて聖なるものとするためであり、 また、しみも、しわも、そのたぐいのものがいっさいなく、清くて傷のない栄光の姿の教会を、ご自分に迎えるためである。" w:history="1">
        <w:r w:rsidRPr="00BD44C5">
          <w:rPr>
            <w:rFonts w:ascii="ＭＳ Ｐ明朝" w:eastAsia="ＭＳ Ｐ明朝" w:hAnsi="ＭＳ Ｐ明朝" w:cs="ＭＳ Ｐゴシック" w:hint="eastAsia"/>
            <w:color w:val="4472C4" w:themeColor="accent1"/>
            <w:kern w:val="0"/>
            <w:sz w:val="24"/>
            <w:u w:val="single"/>
            <w14:ligatures w14:val="none"/>
          </w:rPr>
          <w:t>エペソ</w:t>
        </w:r>
        <w:r w:rsidRPr="00BD44C5">
          <w:rPr>
            <w:rFonts w:ascii="ＭＳ Ｐ明朝" w:eastAsia="ＭＳ Ｐ明朝" w:hAnsi="ＭＳ Ｐ明朝" w:cs="ＭＳ Ｐゴシック" w:hint="eastAsia"/>
            <w:color w:val="4472C4" w:themeColor="accent1"/>
            <w:kern w:val="0"/>
            <w:sz w:val="24"/>
            <w:u w:val="single"/>
            <w:lang w:val="x-none"/>
            <w14:ligatures w14:val="none"/>
          </w:rPr>
          <w:t>5</w:t>
        </w:r>
        <w:r w:rsidRPr="00BD44C5">
          <w:rPr>
            <w:rFonts w:ascii="ＭＳ Ｐ明朝" w:eastAsia="ＭＳ Ｐ明朝" w:hAnsi="ＭＳ Ｐ明朝" w:cs="ＭＳ Ｐゴシック" w:hint="eastAsia"/>
            <w:color w:val="4472C4" w:themeColor="accent1"/>
            <w:kern w:val="0"/>
            <w:sz w:val="24"/>
            <w:u w:val="single"/>
            <w14:ligatures w14:val="none"/>
          </w:rPr>
          <w:t>章</w:t>
        </w:r>
        <w:r w:rsidRPr="00BD44C5">
          <w:rPr>
            <w:rFonts w:ascii="ＭＳ Ｐ明朝" w:eastAsia="ＭＳ Ｐ明朝" w:hAnsi="ＭＳ Ｐ明朝" w:cs="ＭＳ Ｐゴシック" w:hint="eastAsia"/>
            <w:color w:val="4472C4" w:themeColor="accent1"/>
            <w:kern w:val="0"/>
            <w:sz w:val="24"/>
            <w:u w:val="single"/>
            <w:lang w:val="x-none"/>
            <w14:ligatures w14:val="none"/>
          </w:rPr>
          <w:t>26-27</w:t>
        </w:r>
        <w:r w:rsidRPr="00BD44C5">
          <w:rPr>
            <w:rFonts w:ascii="ＭＳ Ｐ明朝" w:eastAsia="ＭＳ Ｐ明朝" w:hAnsi="ＭＳ Ｐ明朝" w:cs="ＭＳ Ｐゴシック" w:hint="eastAsia"/>
            <w:color w:val="4472C4" w:themeColor="accent1"/>
            <w:kern w:val="0"/>
            <w:sz w:val="24"/>
            <w:u w:val="single"/>
            <w14:ligatures w14:val="none"/>
          </w:rPr>
          <w:t>節</w:t>
        </w:r>
      </w:hyperlink>
      <w:r w:rsidRPr="00BD44C5">
        <w:rPr>
          <w:rFonts w:ascii="ＭＳ Ｐ明朝" w:eastAsia="ＭＳ Ｐ明朝" w:hAnsi="ＭＳ Ｐ明朝" w:cs="ＭＳ Ｐゴシック" w:hint="eastAsia"/>
          <w:color w:val="000000"/>
          <w:kern w:val="0"/>
          <w:sz w:val="24"/>
          <w14:ligatures w14:val="none"/>
        </w:rPr>
        <w:t>）。そして、たとえ神のことばを知っていても、それを信じず、またそれに従って生きないなら、私たちはその真理から真の益を受けることはできません（</w:t>
      </w:r>
      <w:hyperlink r:id="rId50" w:anchor="4:2" w:tgtFrame="_blank" w:tooltip="というのは、彼らと同じく、わたしたちにも福音が伝えられているのである。しかし、その聞いた御言は、彼らには無益であった。それが、聞いた者たちに、信仰によって結びつけられなかったからである。" w:history="1">
        <w:r w:rsidRPr="00BD44C5">
          <w:rPr>
            <w:rFonts w:ascii="ＭＳ Ｐ明朝" w:eastAsia="ＭＳ Ｐ明朝" w:hAnsi="ＭＳ Ｐ明朝" w:cs="ＭＳ Ｐゴシック" w:hint="eastAsia"/>
            <w:color w:val="4472C4" w:themeColor="accent1"/>
            <w:kern w:val="0"/>
            <w:sz w:val="24"/>
            <w:u w:val="single"/>
            <w14:ligatures w14:val="none"/>
          </w:rPr>
          <w:t>ヘブル</w:t>
        </w:r>
        <w:r w:rsidRPr="00BD44C5">
          <w:rPr>
            <w:rFonts w:ascii="ＭＳ Ｐ明朝" w:eastAsia="ＭＳ Ｐ明朝" w:hAnsi="ＭＳ Ｐ明朝" w:cs="ＭＳ Ｐゴシック" w:hint="eastAsia"/>
            <w:color w:val="4472C4" w:themeColor="accent1"/>
            <w:kern w:val="0"/>
            <w:sz w:val="24"/>
            <w:u w:val="single"/>
            <w:lang w:val="x-none"/>
            <w14:ligatures w14:val="none"/>
          </w:rPr>
          <w:t>4</w:t>
        </w:r>
        <w:r w:rsidRPr="00BD44C5">
          <w:rPr>
            <w:rFonts w:ascii="ＭＳ Ｐ明朝" w:eastAsia="ＭＳ Ｐ明朝" w:hAnsi="ＭＳ Ｐ明朝" w:cs="ＭＳ Ｐゴシック" w:hint="eastAsia"/>
            <w:color w:val="4472C4" w:themeColor="accent1"/>
            <w:kern w:val="0"/>
            <w:sz w:val="24"/>
            <w:u w:val="single"/>
            <w14:ligatures w14:val="none"/>
          </w:rPr>
          <w:t>章</w:t>
        </w:r>
        <w:r w:rsidRPr="00BD44C5">
          <w:rPr>
            <w:rFonts w:ascii="ＭＳ Ｐ明朝" w:eastAsia="ＭＳ Ｐ明朝" w:hAnsi="ＭＳ Ｐ明朝" w:cs="ＭＳ Ｐゴシック" w:hint="eastAsia"/>
            <w:color w:val="4472C4" w:themeColor="accent1"/>
            <w:kern w:val="0"/>
            <w:sz w:val="24"/>
            <w:u w:val="single"/>
            <w:lang w:val="x-none"/>
            <w14:ligatures w14:val="none"/>
          </w:rPr>
          <w:t>2</w:t>
        </w:r>
        <w:r w:rsidRPr="00BD44C5">
          <w:rPr>
            <w:rFonts w:ascii="ＭＳ Ｐ明朝" w:eastAsia="ＭＳ Ｐ明朝" w:hAnsi="ＭＳ Ｐ明朝" w:cs="ＭＳ Ｐゴシック" w:hint="eastAsia"/>
            <w:color w:val="4472C4" w:themeColor="accent1"/>
            <w:kern w:val="0"/>
            <w:sz w:val="24"/>
            <w:u w:val="single"/>
            <w14:ligatures w14:val="none"/>
          </w:rPr>
          <w:t>節</w:t>
        </w:r>
      </w:hyperlink>
      <w:r w:rsidRPr="00BD44C5">
        <w:rPr>
          <w:rFonts w:ascii="ＭＳ Ｐ明朝" w:eastAsia="ＭＳ Ｐ明朝" w:hAnsi="ＭＳ Ｐ明朝" w:cs="ＭＳ Ｐゴシック" w:hint="eastAsia"/>
          <w:color w:val="000000"/>
          <w:kern w:val="0"/>
          <w:sz w:val="24"/>
          <w14:ligatures w14:val="none"/>
        </w:rPr>
        <w:t>）。種まきのたとえでは、「信仰の芽」が育つことができたのは、神のことばに応じようとする心という良い土地においてだけでした。神は私たちにみことばを与えておられます。霊的成長を通して聖化へと至るこの手段は、すべての人に開かれています。</w:t>
      </w:r>
    </w:p>
    <w:p w14:paraId="4C58A641"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7FEEF855"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HGS明朝E" w:eastAsia="HGS明朝E" w:hAnsi="HGS明朝E" w:cs="ＭＳ Ｐゴシック" w:hint="eastAsia"/>
          <w:color w:val="000000"/>
          <w:kern w:val="0"/>
          <w:sz w:val="24"/>
          <w14:ligatures w14:val="none"/>
        </w:rPr>
        <w:t>霊的成長のプロセス：</w:t>
      </w:r>
      <w:r w:rsidRPr="00BD44C5">
        <w:rPr>
          <w:rFonts w:ascii="ＭＳ Ｐ明朝" w:eastAsia="ＭＳ Ｐ明朝" w:hAnsi="ＭＳ Ｐ明朝" w:cs="ＭＳ Ｐゴシック" w:hint="eastAsia"/>
          <w:color w:val="000000"/>
          <w:kern w:val="0"/>
          <w:sz w:val="24"/>
          <w14:ligatures w14:val="none"/>
        </w:rPr>
        <w:t>  最も基本的な形で言えば、霊的成長は次の</w:t>
      </w:r>
      <w:r w:rsidRPr="00BD44C5">
        <w:rPr>
          <w:rFonts w:ascii="ＭＳ Ｐ明朝" w:eastAsia="ＭＳ Ｐ明朝" w:hAnsi="ＭＳ Ｐ明朝" w:cs="ＭＳ Ｐゴシック"/>
          <w:color w:val="000000"/>
          <w:kern w:val="0"/>
          <w:sz w:val="24"/>
          <w14:ligatures w14:val="none"/>
        </w:rPr>
        <w:t>四つの段階に分けることができます。私たちが成長するためには――</w:t>
      </w:r>
    </w:p>
    <w:p w14:paraId="0DB9C43A"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p>
    <w:p w14:paraId="2AA9958D" w14:textId="77777777" w:rsidR="00BD44C5" w:rsidRPr="00BD44C5" w:rsidRDefault="00BD44C5" w:rsidP="00BD44C5">
      <w:pPr>
        <w:widowControl/>
        <w:numPr>
          <w:ilvl w:val="0"/>
          <w:numId w:val="28"/>
        </w:numPr>
        <w:contextualSpacing/>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神のことばを聞くこと。</w:t>
      </w:r>
    </w:p>
    <w:p w14:paraId="46DB09B4" w14:textId="77777777" w:rsidR="00BD44C5" w:rsidRPr="00BD44C5" w:rsidRDefault="00BD44C5" w:rsidP="00BD44C5">
      <w:pPr>
        <w:widowControl/>
        <w:numPr>
          <w:ilvl w:val="0"/>
          <w:numId w:val="28"/>
        </w:numPr>
        <w:contextualSpacing/>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それを信じること。</w:t>
      </w:r>
    </w:p>
    <w:p w14:paraId="5C10232B" w14:textId="77777777" w:rsidR="00BD44C5" w:rsidRPr="00BD44C5" w:rsidRDefault="00BD44C5" w:rsidP="00BD44C5">
      <w:pPr>
        <w:widowControl/>
        <w:numPr>
          <w:ilvl w:val="0"/>
          <w:numId w:val="28"/>
        </w:numPr>
        <w:contextualSpacing/>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それに従って生きること。</w:t>
      </w:r>
    </w:p>
    <w:p w14:paraId="72220E39" w14:textId="77777777" w:rsidR="00BD44C5" w:rsidRPr="00BD44C5" w:rsidRDefault="00BD44C5" w:rsidP="00BD44C5">
      <w:pPr>
        <w:widowControl/>
        <w:numPr>
          <w:ilvl w:val="0"/>
          <w:numId w:val="28"/>
        </w:numPr>
        <w:contextualSpacing/>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そして、他の人々も同じように歩むのを助けること。</w:t>
      </w:r>
    </w:p>
    <w:p w14:paraId="1F88863D" w14:textId="77777777" w:rsidR="00BD44C5" w:rsidRPr="00BD44C5" w:rsidRDefault="00BD44C5" w:rsidP="00BD44C5">
      <w:pPr>
        <w:widowControl/>
        <w:ind w:left="1211"/>
        <w:contextualSpacing/>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53928A6E" w14:textId="77777777" w:rsidR="00BD44C5" w:rsidRPr="00BD44C5" w:rsidRDefault="00BD44C5" w:rsidP="00BD44C5">
      <w:pPr>
        <w:widowControl/>
        <w:ind w:firstLine="240"/>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理論的には単純ですが、実際にはこの成長の過程は決して自動的に進むものではなく、困難を伴うことが少なくありません。成長には、私たちの</w:t>
      </w:r>
      <w:r w:rsidRPr="00BD44C5">
        <w:rPr>
          <w:rFonts w:ascii="ＭＳ Ｐ明朝" w:eastAsia="ＭＳ Ｐ明朝" w:hAnsi="ＭＳ Ｐ明朝" w:cs="ＭＳ Ｐゴシック"/>
          <w:color w:val="000000"/>
          <w:kern w:val="0"/>
          <w:sz w:val="24"/>
          <w14:ligatures w14:val="none"/>
        </w:rPr>
        <w:t>意志（自発的な選択）の協力が必要です。つまり、自由意志がこの過程に積極的に関わる必要があります。</w:t>
      </w:r>
      <w:r w:rsidRPr="00BD44C5">
        <w:rPr>
          <w:rFonts w:ascii="ＭＳ Ｐ明朝" w:eastAsia="ＭＳ Ｐ明朝" w:hAnsi="ＭＳ Ｐ明朝" w:cs="ＭＳ Ｐゴシック" w:hint="eastAsia"/>
          <w:color w:val="000000"/>
          <w:kern w:val="0"/>
          <w:sz w:val="24"/>
          <w14:ligatures w14:val="none"/>
        </w:rPr>
        <w:t>たとえ意図が良くても、私たちはしばしばこの</w:t>
      </w:r>
      <w:r w:rsidRPr="00BD44C5">
        <w:rPr>
          <w:rFonts w:ascii="ＭＳ Ｐ明朝" w:eastAsia="ＭＳ Ｐ明朝" w:hAnsi="ＭＳ Ｐ明朝" w:cs="ＭＳ Ｐゴシック"/>
          <w:color w:val="000000"/>
          <w:kern w:val="0"/>
          <w:sz w:val="24"/>
          <w14:ligatures w14:val="none"/>
        </w:rPr>
        <w:t>四つの段階を一貫して、誠実に実行することが難しいのです。</w:t>
      </w:r>
      <w:r w:rsidRPr="00BD44C5">
        <w:rPr>
          <w:rFonts w:ascii="ＭＳ Ｐ明朝" w:eastAsia="ＭＳ Ｐ明朝" w:hAnsi="ＭＳ Ｐ明朝" w:cs="ＭＳ Ｐゴシック" w:hint="eastAsia"/>
          <w:color w:val="000000"/>
          <w:kern w:val="0"/>
          <w:sz w:val="24"/>
          <w14:ligatures w14:val="none"/>
        </w:rPr>
        <w:t>それは、私たち自身に備わっている人間的な弱さ（</w:t>
      </w:r>
      <w:hyperlink r:id="rId51" w:anchor="26:41" w:tgtFrame="_blank" w:tooltip="誘惑に陥らないように、目をさまして祈っていなさい。心は熱しているが、肉体が弱いのである」。" w:history="1">
        <w:r w:rsidRPr="00BD44C5">
          <w:rPr>
            <w:rFonts w:ascii="ＭＳ Ｐ明朝" w:eastAsia="ＭＳ Ｐ明朝" w:hAnsi="ＭＳ Ｐ明朝" w:cs="ＭＳ Ｐゴシック" w:hint="eastAsia"/>
            <w:color w:val="4472C4" w:themeColor="accent1"/>
            <w:kern w:val="0"/>
            <w:sz w:val="24"/>
            <w:u w:val="single"/>
            <w14:ligatures w14:val="none"/>
          </w:rPr>
          <w:t>マタイ26章41節</w:t>
        </w:r>
      </w:hyperlink>
      <w:r w:rsidRPr="00BD44C5">
        <w:rPr>
          <w:rFonts w:ascii="ＭＳ Ｐ明朝" w:eastAsia="ＭＳ Ｐ明朝" w:hAnsi="ＭＳ Ｐ明朝" w:cs="ＭＳ Ｐゴシック" w:hint="eastAsia"/>
          <w:color w:val="000000"/>
          <w:kern w:val="0"/>
          <w:sz w:val="24"/>
          <w14:ligatures w14:val="none"/>
        </w:rPr>
        <w:t>）、世の誘惑や気を散らすもの（</w:t>
      </w:r>
      <w:hyperlink r:id="rId52" w:anchor="2:15" w:tgtFrame="_blank" w:tooltip="世と世にあるものとを、愛してはいけない。もし、世を愛する者があれば、父の愛は彼のうちにない。 すべて世にあるもの、すなわち、肉の欲、目の欲、持ち物の誇は、父から出たものではなく、世から出たものである。 世と世の欲とは過ぎ去る。しかし、神の御旨を行う者は、永遠にながらえる。" w:history="1">
        <w:r w:rsidRPr="00BD44C5">
          <w:rPr>
            <w:rFonts w:ascii="ＭＳ Ｐ明朝" w:eastAsia="ＭＳ Ｐ明朝" w:hAnsi="ＭＳ Ｐ明朝" w:cs="ＭＳ Ｐゴシック" w:hint="eastAsia"/>
            <w:color w:val="4472C4" w:themeColor="accent1"/>
            <w:kern w:val="0"/>
            <w:sz w:val="24"/>
            <w:u w:val="single"/>
            <w14:ligatures w14:val="none"/>
          </w:rPr>
          <w:t>第一ヨハネ2章15-17節</w:t>
        </w:r>
      </w:hyperlink>
      <w:r w:rsidRPr="00BD44C5">
        <w:rPr>
          <w:rFonts w:ascii="ＭＳ Ｐ明朝" w:eastAsia="ＭＳ Ｐ明朝" w:hAnsi="ＭＳ Ｐ明朝" w:cs="ＭＳ Ｐゴシック" w:hint="eastAsia"/>
          <w:color w:val="000000"/>
          <w:kern w:val="0"/>
          <w:sz w:val="24"/>
          <w14:ligatures w14:val="none"/>
        </w:rPr>
        <w:t>; </w:t>
      </w:r>
      <w:hyperlink r:id="rId53" w:anchor="8:14" w:tgtFrame="_blank" w:tooltip="いばらの中に落ちたのは、聞いてから日を過ごすうちに、生活の心づかいや富や快楽にふさがれて、実の熟するまでにならない人たちのことである。" w:history="1">
        <w:r w:rsidRPr="00BD44C5">
          <w:rPr>
            <w:rFonts w:ascii="ＭＳ Ｐ明朝" w:eastAsia="ＭＳ Ｐ明朝" w:hAnsi="ＭＳ Ｐ明朝" w:cs="ＭＳ Ｐゴシック" w:hint="eastAsia"/>
            <w:color w:val="4472C4" w:themeColor="accent1"/>
            <w:kern w:val="0"/>
            <w:sz w:val="24"/>
            <w:u w:val="single"/>
            <w14:ligatures w14:val="none"/>
          </w:rPr>
          <w:t>ルカ8章14節</w:t>
        </w:r>
      </w:hyperlink>
      <w:r w:rsidRPr="00BD44C5">
        <w:rPr>
          <w:rFonts w:ascii="ＭＳ Ｐ明朝" w:eastAsia="ＭＳ Ｐ明朝" w:hAnsi="ＭＳ Ｐ明朝" w:cs="ＭＳ Ｐゴシック" w:hint="eastAsia"/>
          <w:color w:val="000000"/>
          <w:kern w:val="0"/>
          <w:sz w:val="24"/>
          <w14:ligatures w14:val="none"/>
        </w:rPr>
        <w:t>）、サタンの執拗な妨害（</w:t>
      </w:r>
      <w:hyperlink r:id="rId54" w:anchor="6:11" w:tgtFrame="_blank" w:tooltip="悪魔の策略に対抗して立ちうるために、神の武具で身を固めなさい。 わたしたちの戦いは、血肉に対するものではなく、もろもろの支配と、権威と、やみの世の主権者、また天上にいる悪の霊に対する戦いである。" w:history="1">
        <w:r w:rsidRPr="00BD44C5">
          <w:rPr>
            <w:rFonts w:ascii="ＭＳ Ｐ明朝" w:eastAsia="ＭＳ Ｐ明朝" w:hAnsi="ＭＳ Ｐ明朝" w:cs="ＭＳ Ｐゴシック" w:hint="eastAsia"/>
            <w:color w:val="4472C4" w:themeColor="accent1"/>
            <w:kern w:val="0"/>
            <w:sz w:val="24"/>
            <w:u w:val="single"/>
            <w14:ligatures w14:val="none"/>
          </w:rPr>
          <w:t>エペソ6章11-12節</w:t>
        </w:r>
      </w:hyperlink>
      <w:r w:rsidRPr="00BD44C5">
        <w:rPr>
          <w:rFonts w:ascii="ＭＳ Ｐ明朝" w:eastAsia="ＭＳ Ｐ明朝" w:hAnsi="ＭＳ Ｐ明朝" w:cs="ＭＳ Ｐゴシック" w:hint="eastAsia"/>
          <w:color w:val="000000"/>
          <w:kern w:val="0"/>
          <w:sz w:val="24"/>
          <w14:ligatures w14:val="none"/>
        </w:rPr>
        <w:t>; </w:t>
      </w:r>
      <w:hyperlink r:id="rId55" w:anchor="1:6" w:tgtFrame="_blank" w:tooltip="（6）ある日、神の子たちが来て、主の前に立った。サタンも来てその中にいた。  (7)主は言われた、「あなたはどこから来たか」。サタンは主に答えて言った、「地を行きめぐり、あちらこちら歩いてきました」… (9)サタンは主に答えて言った、「…(11)しかし今あなたの手を伸べて、彼のすべての所有物を撃ってごらんなさい。彼は必ずあなたの顔に向かって、あなたをのろうでしょう」。" w:history="1">
        <w:r w:rsidRPr="00BD44C5">
          <w:rPr>
            <w:rFonts w:ascii="ＭＳ Ｐ明朝" w:eastAsia="ＭＳ Ｐ明朝" w:hAnsi="ＭＳ Ｐ明朝" w:cs="ＭＳ Ｐゴシック" w:hint="eastAsia"/>
            <w:color w:val="4472C4" w:themeColor="accent1"/>
            <w:kern w:val="0"/>
            <w:sz w:val="24"/>
            <w:u w:val="single"/>
            <w14:ligatures w14:val="none"/>
          </w:rPr>
          <w:t>ヨブ1章6-11節</w:t>
        </w:r>
      </w:hyperlink>
      <w:r w:rsidRPr="00BD44C5">
        <w:rPr>
          <w:rFonts w:ascii="ＭＳ Ｐ明朝" w:eastAsia="ＭＳ Ｐ明朝" w:hAnsi="ＭＳ Ｐ明朝" w:cs="ＭＳ Ｐゴシック" w:hint="eastAsia"/>
          <w:color w:val="000000"/>
          <w:kern w:val="0"/>
          <w:sz w:val="24"/>
          <w14:ligatures w14:val="none"/>
        </w:rPr>
        <w:t>）によって、私たちの信仰の歩みが妨げられることがあるからです。それにもかかわらず、聖書は次のように私たちを励ましています。私たちが神の計画に従って前進しようと努めるとき、神ご自身が「願うこと」から「行うこと」まで、すべての面で助けてくださるのです（</w:t>
      </w:r>
      <w:hyperlink r:id="rId56" w:anchor="2:13" w:tooltip="あなたがたのうちに働きかけて、その願いを起させ、かつ実現に至らせるのは神であって、それは神のよしとされるところだからである。 " w:history="1">
        <w:r w:rsidRPr="00BD44C5">
          <w:rPr>
            <w:rFonts w:ascii="ＭＳ Ｐ明朝" w:eastAsia="ＭＳ Ｐ明朝" w:hAnsi="ＭＳ Ｐ明朝" w:cs="ＭＳ Ｐゴシック" w:hint="eastAsia"/>
            <w:color w:val="4472C4" w:themeColor="accent1"/>
            <w:kern w:val="0"/>
            <w:sz w:val="24"/>
            <w:u w:val="single"/>
            <w14:ligatures w14:val="none"/>
          </w:rPr>
          <w:t>ピリピ2章13節</w:t>
        </w:r>
      </w:hyperlink>
      <w:r w:rsidRPr="00BD44C5">
        <w:rPr>
          <w:rFonts w:ascii="ＭＳ Ｐ明朝" w:eastAsia="ＭＳ Ｐ明朝" w:hAnsi="ＭＳ Ｐ明朝" w:cs="ＭＳ Ｐゴシック" w:hint="eastAsia"/>
          <w:color w:val="000000"/>
          <w:kern w:val="0"/>
          <w:sz w:val="24"/>
          <w14:ligatures w14:val="none"/>
        </w:rPr>
        <w:t>）。 </w:t>
      </w:r>
    </w:p>
    <w:p w14:paraId="37D5879C"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15C049DC"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HGS明朝E" w:eastAsia="HGS明朝E" w:hAnsi="HGS明朝E" w:cs="ＭＳ Ｐゴシック" w:hint="eastAsia"/>
          <w:color w:val="000000"/>
          <w:kern w:val="0"/>
          <w:sz w:val="24"/>
          <w14:ligatures w14:val="none"/>
        </w:rPr>
        <w:t>霊的成長の必要性： </w:t>
      </w:r>
      <w:r w:rsidRPr="00BD44C5">
        <w:rPr>
          <w:rFonts w:ascii="ＭＳ Ｐ明朝" w:eastAsia="ＭＳ Ｐ明朝" w:hAnsi="ＭＳ Ｐ明朝" w:cs="ＭＳ Ｐゴシック" w:hint="eastAsia"/>
          <w:color w:val="000000"/>
          <w:kern w:val="0"/>
          <w:sz w:val="24"/>
          <w14:ligatures w14:val="none"/>
        </w:rPr>
        <w:t>  霊的成長に代わるものはありません。キリスト者として信仰生活の中で「立ち止まる」ことは、ほとんど不可能であり、また非常に危険です。ヘブル書の著者は、「この偉大な救いから…押し流されてしまう」危険性について警告しています（</w:t>
      </w:r>
      <w:hyperlink r:id="rId57" w:anchor="2:1" w:tgtFrame="_blank" w:tooltip="（1）こういうわけだから、わたしたちは聞かされていることを、いっそう強く心に留めねばならない。そうでないと、おし流されてしまう… (3)わたしたちは、こんなに尊い救をなおざりにしては、どうして報いをのがれることができようか。この救は、初め主によって語られたものであって、聞いた人々からわたしたちにあかしされ…" w:history="1">
        <w:r w:rsidRPr="00BD44C5">
          <w:rPr>
            <w:rFonts w:ascii="ＭＳ Ｐ明朝" w:eastAsia="ＭＳ Ｐ明朝" w:hAnsi="ＭＳ Ｐ明朝" w:cs="ＭＳ Ｐゴシック" w:hint="eastAsia"/>
            <w:color w:val="4472C4" w:themeColor="accent1"/>
            <w:kern w:val="0"/>
            <w:sz w:val="24"/>
            <w:u w:val="single"/>
            <w14:ligatures w14:val="none"/>
          </w:rPr>
          <w:t>ヘブル2章1-4節</w:t>
        </w:r>
      </w:hyperlink>
      <w:r w:rsidRPr="00BD44C5">
        <w:rPr>
          <w:rFonts w:ascii="ＭＳ Ｐ明朝" w:eastAsia="ＭＳ Ｐ明朝" w:hAnsi="ＭＳ Ｐ明朝" w:cs="ＭＳ Ｐゴシック" w:hint="eastAsia"/>
          <w:color w:val="000000"/>
          <w:kern w:val="0"/>
          <w:sz w:val="24"/>
          <w14:ligatures w14:val="none"/>
        </w:rPr>
        <w:t>）。私たちはこの世に生きている間、霊的に成長しているか、あるいは退化しているかのどちらかです。霊的成長を積極的に追求することによってのみ、私たちは「信仰の芽」を確実に保つことができるのです（</w:t>
      </w:r>
      <w:hyperlink r:id="rId58" w:anchor="1:22" w:tgtFrame="_blank" w:tooltip="しかし今では、御子はその肉のからだにより、その死をとおして、あなたがたを神と和解させ、あなたがたを聖なる、傷のない、責められるところのない者として、みまえに立たせて下さったのである。 ただし、あなたがたは、ゆるぐことがなく、しっかりと信仰にふみとどまり、すでに聞いている福音の望みから移り行くことのないようにすべきである。この福音は、天の下にあるすべての造られたものに対して宣べ伝えられたものであって、それにこのパウロが奉仕しているのである。" w:history="1">
        <w:r w:rsidRPr="00BD44C5">
          <w:rPr>
            <w:rFonts w:ascii="ＭＳ Ｐ明朝" w:eastAsia="ＭＳ Ｐ明朝" w:hAnsi="ＭＳ Ｐ明朝" w:cs="ＭＳ Ｐゴシック" w:hint="eastAsia"/>
            <w:color w:val="4472C4" w:themeColor="accent1"/>
            <w:kern w:val="0"/>
            <w:sz w:val="24"/>
            <w:u w:val="single"/>
            <w14:ligatures w14:val="none"/>
          </w:rPr>
          <w:t>コロサイ1章22-23節</w:t>
        </w:r>
      </w:hyperlink>
      <w:r w:rsidRPr="00BD44C5">
        <w:rPr>
          <w:rFonts w:ascii="ＭＳ Ｐ明朝" w:eastAsia="ＭＳ Ｐ明朝" w:hAnsi="ＭＳ Ｐ明朝" w:cs="ＭＳ Ｐゴシック" w:hint="eastAsia"/>
          <w:color w:val="000000"/>
          <w:kern w:val="0"/>
          <w:sz w:val="24"/>
          <w14:ligatures w14:val="none"/>
        </w:rPr>
        <w:t>；</w:t>
      </w:r>
      <w:hyperlink r:id="rId59" w:anchor="12:14" w:tgtFrame="_blank" w:tooltip="すべての人と相和し、また、自らきよくなるように努めなさい。きよくならなければ、だれも主を見ることはできない。" w:history="1">
        <w:r w:rsidRPr="00BD44C5">
          <w:rPr>
            <w:rFonts w:ascii="ＭＳ Ｐ明朝" w:eastAsia="ＭＳ Ｐ明朝" w:hAnsi="ＭＳ Ｐ明朝" w:cs="ＭＳ Ｐゴシック" w:hint="eastAsia"/>
            <w:color w:val="4472C4" w:themeColor="accent1"/>
            <w:kern w:val="0"/>
            <w:sz w:val="24"/>
            <w:u w:val="single"/>
            <w14:ligatures w14:val="none"/>
          </w:rPr>
          <w:t>ヘブル12章14節</w:t>
        </w:r>
      </w:hyperlink>
      <w:r w:rsidRPr="00BD44C5">
        <w:rPr>
          <w:rFonts w:ascii="ＭＳ Ｐ明朝" w:eastAsia="ＭＳ Ｐ明朝" w:hAnsi="ＭＳ Ｐ明朝" w:cs="ＭＳ Ｐゴシック" w:hint="eastAsia"/>
          <w:color w:val="000000"/>
          <w:kern w:val="0"/>
          <w:sz w:val="24"/>
          <w14:ligatures w14:val="none"/>
        </w:rPr>
        <w:t>）。魂を安全に保つことができるのは、「心に植えつけられた御言葉」のみです（</w:t>
      </w:r>
      <w:hyperlink r:id="rId60" w:anchor="1:21" w:tgtFrame="_blank" w:tooltip="だから、すべての汚れや、はなはだしい悪を捨て去って、心に植えつけられている御言を、すなおに受け入れなさい。御言には、あなたがたのたましいを救う力がある。" w:history="1">
        <w:r w:rsidRPr="00BD44C5">
          <w:rPr>
            <w:rFonts w:ascii="ＭＳ Ｐ明朝" w:eastAsia="ＭＳ Ｐ明朝" w:hAnsi="ＭＳ Ｐ明朝" w:cs="ＭＳ Ｐゴシック" w:hint="eastAsia"/>
            <w:color w:val="4472C4" w:themeColor="accent1"/>
            <w:kern w:val="0"/>
            <w:sz w:val="24"/>
            <w:u w:val="single"/>
            <w14:ligatures w14:val="none"/>
          </w:rPr>
          <w:t>ヤコブ1章21節</w:t>
        </w:r>
      </w:hyperlink>
      <w:r w:rsidRPr="00BD44C5">
        <w:rPr>
          <w:rFonts w:ascii="ＭＳ Ｐ明朝" w:eastAsia="ＭＳ Ｐ明朝" w:hAnsi="ＭＳ Ｐ明朝" w:cs="ＭＳ Ｐゴシック" w:hint="eastAsia"/>
          <w:color w:val="000000"/>
          <w:kern w:val="0"/>
          <w:sz w:val="24"/>
          <w14:ligatures w14:val="none"/>
        </w:rPr>
        <w:t>）。  ですから――</w:t>
      </w:r>
    </w:p>
    <w:p w14:paraId="0CDE3CC4"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44CDD563"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私たちは、悪魔の世界において警戒を怠らないようにしなければなりません（</w:t>
      </w:r>
      <w:r w:rsidRPr="00BD44C5">
        <w:rPr>
          <w:color w:val="4472C4" w:themeColor="accent1"/>
          <w:szCs w:val="22"/>
          <w14:ligatures w14:val="none"/>
        </w:rPr>
        <w:fldChar w:fldCharType="begin"/>
      </w:r>
      <w:r w:rsidRPr="00BD44C5">
        <w:rPr>
          <w:color w:val="4472C4" w:themeColor="accent1"/>
          <w:szCs w:val="22"/>
          <w14:ligatures w14:val="none"/>
        </w:rPr>
        <w:instrText>HYPERLINK "https://jpn.bible/kougo/matt" \l "24:42" \t "_blank" \o "だから、目をさましていなさい。いつの日にあなたがたの主がこられるのか、あなたがたには、わからないからである。"</w:instrText>
      </w:r>
      <w:r w:rsidRPr="00BD44C5">
        <w:rPr>
          <w:color w:val="4472C4" w:themeColor="accent1"/>
          <w:szCs w:val="22"/>
          <w14:ligatures w14:val="none"/>
        </w:rPr>
      </w:r>
      <w:r w:rsidRPr="00BD44C5">
        <w:rPr>
          <w:color w:val="4472C4" w:themeColor="accent1"/>
          <w:szCs w:val="22"/>
          <w14:ligatures w14:val="none"/>
        </w:rPr>
        <w:fldChar w:fldCharType="separate"/>
      </w:r>
      <w:r w:rsidRPr="00BD44C5">
        <w:rPr>
          <w:rFonts w:ascii="ＭＳ Ｐ明朝" w:eastAsia="ＭＳ Ｐ明朝" w:hAnsi="ＭＳ Ｐ明朝" w:cs="ＭＳ Ｐゴシック" w:hint="eastAsia"/>
          <w:color w:val="4472C4" w:themeColor="accent1"/>
          <w:kern w:val="0"/>
          <w:sz w:val="24"/>
          <w:u w:val="single"/>
          <w14:ligatures w14:val="none"/>
        </w:rPr>
        <w:t>マタイ24章42節</w:t>
      </w:r>
      <w:r w:rsidRPr="00BD44C5">
        <w:rPr>
          <w:color w:val="4472C4" w:themeColor="accent1"/>
          <w:szCs w:val="22"/>
          <w14:ligatures w14:val="none"/>
        </w:rPr>
        <w:fldChar w:fldCharType="end"/>
      </w:r>
      <w:r w:rsidRPr="00BD44C5">
        <w:rPr>
          <w:rFonts w:ascii="ＭＳ Ｐ明朝" w:eastAsia="ＭＳ Ｐ明朝" w:hAnsi="ＭＳ Ｐ明朝" w:cs="ＭＳ Ｐゴシック" w:hint="eastAsia"/>
          <w:color w:val="000000"/>
          <w:kern w:val="0"/>
          <w:sz w:val="24"/>
          <w14:ligatures w14:val="none"/>
        </w:rPr>
        <w:t>; </w:t>
      </w:r>
      <w:hyperlink r:id="rId61" w:anchor="5:6" w:tgtFrame="_blank" w:tooltip="だから、ほかの人々のように眠っていないで、目をさまして慎んでいよう。" w:history="1">
        <w:r w:rsidRPr="00BD44C5">
          <w:rPr>
            <w:rFonts w:ascii="ＭＳ Ｐ明朝" w:eastAsia="ＭＳ Ｐ明朝" w:hAnsi="ＭＳ Ｐ明朝" w:cs="ＭＳ Ｐゴシック" w:hint="eastAsia"/>
            <w:color w:val="4472C4" w:themeColor="accent1"/>
            <w:kern w:val="0"/>
            <w:sz w:val="24"/>
            <w:u w:val="single"/>
            <w14:ligatures w14:val="none"/>
          </w:rPr>
          <w:t>第一テサロニケ5章6節</w:t>
        </w:r>
      </w:hyperlink>
      <w:r w:rsidRPr="00BD44C5">
        <w:rPr>
          <w:rFonts w:ascii="ＭＳ Ｐ明朝" w:eastAsia="ＭＳ Ｐ明朝" w:hAnsi="ＭＳ Ｐ明朝" w:cs="ＭＳ Ｐゴシック" w:hint="eastAsia"/>
          <w:color w:val="000000"/>
          <w:kern w:val="0"/>
          <w:sz w:val="24"/>
          <w14:ligatures w14:val="none"/>
        </w:rPr>
        <w:t>）。  </w:t>
      </w:r>
    </w:p>
    <w:p w14:paraId="27801AEC"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私たちは救いを土台としなければなりません（</w:t>
      </w:r>
      <w:r w:rsidRPr="00BD44C5">
        <w:rPr>
          <w:color w:val="4472C4" w:themeColor="accent1"/>
          <w:szCs w:val="22"/>
          <w14:ligatures w14:val="none"/>
        </w:rPr>
        <w:fldChar w:fldCharType="begin"/>
      </w:r>
      <w:r w:rsidRPr="00BD44C5">
        <w:rPr>
          <w:color w:val="4472C4" w:themeColor="accent1"/>
          <w:szCs w:val="22"/>
          <w14:ligatures w14:val="none"/>
        </w:rPr>
        <w:instrText>HYPERLINK "https://jpn.bible/kougo/phil" \l "2:12" \t "_blank" \o "わたしの愛する者たちよ。そういうわけだから、あなたがたがいつも従順であったように、わたしが一緒にいる時だけでなく、いない今は、いっそう従順でいて、恐れおののいて自分の救の達成に努めなさい。"</w:instrText>
      </w:r>
      <w:r w:rsidRPr="00BD44C5">
        <w:rPr>
          <w:color w:val="4472C4" w:themeColor="accent1"/>
          <w:szCs w:val="22"/>
          <w14:ligatures w14:val="none"/>
        </w:rPr>
      </w:r>
      <w:r w:rsidRPr="00BD44C5">
        <w:rPr>
          <w:color w:val="4472C4" w:themeColor="accent1"/>
          <w:szCs w:val="22"/>
          <w14:ligatures w14:val="none"/>
        </w:rPr>
        <w:fldChar w:fldCharType="separate"/>
      </w:r>
      <w:r w:rsidRPr="00BD44C5">
        <w:rPr>
          <w:rFonts w:ascii="ＭＳ Ｐ明朝" w:eastAsia="ＭＳ Ｐ明朝" w:hAnsi="ＭＳ Ｐ明朝" w:cs="ＭＳ Ｐゴシック" w:hint="eastAsia"/>
          <w:color w:val="4472C4" w:themeColor="accent1"/>
          <w:kern w:val="0"/>
          <w:sz w:val="24"/>
          <w:u w:val="single"/>
          <w14:ligatures w14:val="none"/>
        </w:rPr>
        <w:t>ピリピ2章12節</w:t>
      </w:r>
      <w:r w:rsidRPr="00BD44C5">
        <w:rPr>
          <w:color w:val="4472C4" w:themeColor="accent1"/>
          <w:szCs w:val="22"/>
          <w14:ligatures w14:val="none"/>
        </w:rPr>
        <w:fldChar w:fldCharType="end"/>
      </w:r>
      <w:r w:rsidRPr="00BD44C5">
        <w:rPr>
          <w:rFonts w:ascii="ＭＳ Ｐ明朝" w:eastAsia="ＭＳ Ｐ明朝" w:hAnsi="ＭＳ Ｐ明朝" w:cs="ＭＳ Ｐゴシック" w:hint="eastAsia"/>
          <w:color w:val="000000"/>
          <w:kern w:val="0"/>
          <w:sz w:val="24"/>
          <w14:ligatures w14:val="none"/>
        </w:rPr>
        <w:t xml:space="preserve">;　</w:t>
      </w:r>
      <w:hyperlink r:id="rId62" w:anchor="1:10" w:tgtFrame="_blank" w:tooltip="兄弟たちよ。それだから、ますます励んで、あなたがたの受けた召しと選びとを、確かなものにしなさい。そうすれば、決してあやまちに陥ることはない。" w:history="1">
        <w:r w:rsidRPr="00BD44C5">
          <w:rPr>
            <w:rFonts w:ascii="ＭＳ Ｐ明朝" w:eastAsia="ＭＳ Ｐ明朝" w:hAnsi="ＭＳ Ｐ明朝" w:cs="ＭＳ Ｐゴシック" w:hint="eastAsia"/>
            <w:color w:val="4472C4" w:themeColor="accent1"/>
            <w:kern w:val="0"/>
            <w:sz w:val="24"/>
            <w:u w:val="single"/>
            <w14:ligatures w14:val="none"/>
          </w:rPr>
          <w:t>第二ペテロ1章10節</w:t>
        </w:r>
      </w:hyperlink>
      <w:r w:rsidRPr="00BD44C5">
        <w:rPr>
          <w:rFonts w:ascii="ＭＳ Ｐ明朝" w:eastAsia="ＭＳ Ｐ明朝" w:hAnsi="ＭＳ Ｐ明朝" w:cs="ＭＳ Ｐゴシック" w:hint="eastAsia"/>
          <w:color w:val="000000"/>
          <w:kern w:val="0"/>
          <w:sz w:val="24"/>
          <w14:ligatures w14:val="none"/>
        </w:rPr>
        <w:t>）。  </w:t>
      </w:r>
    </w:p>
    <w:p w14:paraId="78958F0C"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私たちは、霊的成長を推し進めなければなりません（</w:t>
      </w:r>
      <w:r w:rsidRPr="00BD44C5">
        <w:rPr>
          <w:color w:val="4472C4" w:themeColor="accent1"/>
          <w:szCs w:val="22"/>
          <w14:ligatures w14:val="none"/>
        </w:rPr>
        <w:fldChar w:fldCharType="begin"/>
      </w:r>
      <w:r w:rsidRPr="00BD44C5">
        <w:rPr>
          <w:color w:val="4472C4" w:themeColor="accent1"/>
          <w:szCs w:val="22"/>
          <w14:ligatures w14:val="none"/>
        </w:rPr>
        <w:instrText>HYPERLINK "https://jpn.bible/kougo/heb" \l "10:39" \t "_blank" \o "しかしわたしたちは、信仰を捨てて滅びる者ではなく、信仰に立って、いのちを得る者である。"</w:instrText>
      </w:r>
      <w:r w:rsidRPr="00BD44C5">
        <w:rPr>
          <w:color w:val="4472C4" w:themeColor="accent1"/>
          <w:szCs w:val="22"/>
          <w14:ligatures w14:val="none"/>
        </w:rPr>
      </w:r>
      <w:r w:rsidRPr="00BD44C5">
        <w:rPr>
          <w:color w:val="4472C4" w:themeColor="accent1"/>
          <w:szCs w:val="22"/>
          <w14:ligatures w14:val="none"/>
        </w:rPr>
        <w:fldChar w:fldCharType="separate"/>
      </w:r>
      <w:r w:rsidRPr="00BD44C5">
        <w:rPr>
          <w:rFonts w:ascii="ＭＳ Ｐ明朝" w:eastAsia="ＭＳ Ｐ明朝" w:hAnsi="ＭＳ Ｐ明朝" w:cs="ＭＳ Ｐゴシック" w:hint="eastAsia"/>
          <w:color w:val="4472C4" w:themeColor="accent1"/>
          <w:kern w:val="0"/>
          <w:sz w:val="24"/>
          <w:u w:val="single"/>
          <w14:ligatures w14:val="none"/>
        </w:rPr>
        <w:t>ヘブル10章39節</w:t>
      </w:r>
      <w:r w:rsidRPr="00BD44C5">
        <w:rPr>
          <w:color w:val="4472C4" w:themeColor="accent1"/>
          <w:szCs w:val="22"/>
          <w14:ligatures w14:val="none"/>
        </w:rPr>
        <w:fldChar w:fldCharType="end"/>
      </w:r>
      <w:r w:rsidRPr="00BD44C5">
        <w:rPr>
          <w:rFonts w:ascii="ＭＳ Ｐ明朝" w:eastAsia="ＭＳ Ｐ明朝" w:hAnsi="ＭＳ Ｐ明朝" w:cs="ＭＳ Ｐゴシック" w:hint="eastAsia"/>
          <w:color w:val="000000"/>
          <w:kern w:val="0"/>
          <w:sz w:val="24"/>
          <w14:ligatures w14:val="none"/>
        </w:rPr>
        <w:t>）。 </w:t>
      </w:r>
    </w:p>
    <w:p w14:paraId="1C9DABDC"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67D6CAFF"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HGS明朝E" w:eastAsia="HGS明朝E" w:hAnsi="HGS明朝E" w:cs="ＭＳ Ｐゴシック" w:hint="eastAsia"/>
          <w:color w:val="000000"/>
          <w:kern w:val="0"/>
          <w:sz w:val="24"/>
          <w14:ligatures w14:val="none"/>
        </w:rPr>
        <w:t>霊的成長のテーマ:</w:t>
      </w:r>
      <w:r w:rsidRPr="00BD44C5">
        <w:rPr>
          <w:rFonts w:ascii="ＭＳ Ｐ明朝" w:eastAsia="ＭＳ Ｐ明朝" w:hAnsi="ＭＳ Ｐ明朝" w:cs="ＭＳ Ｐゴシック" w:hint="eastAsia"/>
          <w:color w:val="000000"/>
          <w:kern w:val="0"/>
          <w:sz w:val="24"/>
          <w14:ligatures w14:val="none"/>
        </w:rPr>
        <w:t>   神の聖化（聖別）のご計画を実現する唯一の方法は、霊的成長によるものです。霊的成長とは、神の御言葉を学び、それを生きることによってなされる、クリスチャンの内面的な変化のことです。聖書ではこの霊的成長の概念を、さまざまな形で表現していますが、どの場合もその呼びかけは人間の自由意志に向けられています。すなわち、私たちは変わることを望まなければならず、しかも神の方法によって変わることを望まなければなりません。聖書は、霊的成長の過程を説明し教えるために、霊的成長のプロセスを他のものと比較しながら、さまざまな例えを用いています。その中で霊的成長は、次のようなものにたとえられています： </w:t>
      </w:r>
    </w:p>
    <w:p w14:paraId="36367BB1"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63341415"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lang w:val="x-none"/>
          <w14:ligatures w14:val="none"/>
        </w:rPr>
        <w:t>a. </w:t>
      </w:r>
      <w:proofErr w:type="spellStart"/>
      <w:r w:rsidRPr="00BD44C5">
        <w:rPr>
          <w:rFonts w:ascii="BIZ UDPゴシック" w:eastAsia="BIZ UDPゴシック" w:hAnsi="BIZ UDPゴシック" w:cs="ＭＳ Ｐゴシック" w:hint="eastAsia"/>
          <w:color w:val="000000"/>
          <w:kern w:val="0"/>
          <w:sz w:val="24"/>
          <w14:ligatures w14:val="none"/>
        </w:rPr>
        <w:t>成長する人間としての霊的成長</w:t>
      </w:r>
      <w:proofErr w:type="spellEnd"/>
      <w:r w:rsidRPr="00BD44C5">
        <w:rPr>
          <w:rFonts w:ascii="BIZ UDPゴシック" w:eastAsia="BIZ UDPゴシック" w:hAnsi="BIZ UDPゴシック" w:cs="ＭＳ Ｐゴシック" w:hint="eastAsia"/>
          <w:color w:val="000000"/>
          <w:kern w:val="0"/>
          <w:sz w:val="24"/>
          <w14:ligatures w14:val="none"/>
        </w:rPr>
        <w:t>：　今生れたばかりの乳飲み子のように、混じりけのない霊の乳を慕い求めなさい。それによっておい育ち、救に入るようになるためである。</w:t>
      </w:r>
      <w:r w:rsidRPr="00BD44C5">
        <w:rPr>
          <w:rFonts w:ascii="ＭＳ Ｐ明朝" w:eastAsia="ＭＳ Ｐ明朝" w:hAnsi="ＭＳ Ｐ明朝" w:cs="ＭＳ Ｐゴシック" w:hint="eastAsia"/>
          <w:color w:val="000000"/>
          <w:kern w:val="0"/>
          <w:sz w:val="24"/>
          <w14:ligatures w14:val="none"/>
        </w:rPr>
        <w:t> (</w:t>
      </w:r>
      <w:hyperlink r:id="rId63" w:anchor="2:2" w:tgtFrame="_blank" w:tooltip="今生れたばかりの乳飲み子のように、混じりけのない霊の乳を慕い求めなさい。それによっておい育ち、救に入るようになるためである。" w:history="1">
        <w:r w:rsidRPr="00BD44C5">
          <w:rPr>
            <w:rFonts w:ascii="ＭＳ Ｐ明朝" w:eastAsia="ＭＳ Ｐ明朝" w:hAnsi="ＭＳ Ｐ明朝" w:cs="ＭＳ Ｐゴシック" w:hint="eastAsia"/>
            <w:color w:val="4472C4" w:themeColor="accent1"/>
            <w:kern w:val="0"/>
            <w:sz w:val="24"/>
            <w:u w:val="single"/>
            <w14:ligatures w14:val="none"/>
          </w:rPr>
          <w:t>第一ペテロ2章2節</w:t>
        </w:r>
      </w:hyperlink>
      <w:r w:rsidRPr="00BD44C5">
        <w:rPr>
          <w:rFonts w:ascii="ＭＳ Ｐ明朝" w:eastAsia="ＭＳ Ｐ明朝" w:hAnsi="ＭＳ Ｐ明朝" w:cs="ＭＳ Ｐゴシック" w:hint="eastAsia"/>
          <w:color w:val="000000"/>
          <w:kern w:val="0"/>
          <w:sz w:val="24"/>
          <w14:ligatures w14:val="none"/>
        </w:rPr>
        <w:t>) </w:t>
      </w:r>
    </w:p>
    <w:p w14:paraId="5FF36136"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16E550ED"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lang w:val="x-none"/>
          <w14:ligatures w14:val="none"/>
        </w:rPr>
        <w:t>b. </w:t>
      </w:r>
      <w:proofErr w:type="spellStart"/>
      <w:r w:rsidRPr="00BD44C5">
        <w:rPr>
          <w:rFonts w:ascii="BIZ UDPゴシック" w:eastAsia="BIZ UDPゴシック" w:hAnsi="BIZ UDPゴシック" w:cs="ＭＳ Ｐゴシック" w:hint="eastAsia"/>
          <w:color w:val="000000"/>
          <w:kern w:val="0"/>
          <w:sz w:val="24"/>
          <w14:ligatures w14:val="none"/>
        </w:rPr>
        <w:t>成長する植物としての霊的成長</w:t>
      </w:r>
      <w:proofErr w:type="spellEnd"/>
      <w:r w:rsidRPr="00BD44C5">
        <w:rPr>
          <w:rFonts w:ascii="BIZ UDPゴシック" w:eastAsia="BIZ UDPゴシック" w:hAnsi="BIZ UDPゴシック" w:cs="ＭＳ Ｐゴシック" w:hint="eastAsia"/>
          <w:color w:val="000000"/>
          <w:kern w:val="0"/>
          <w:sz w:val="24"/>
          <w:lang w:val="x-none"/>
          <w14:ligatures w14:val="none"/>
        </w:rPr>
        <w:t>: </w:t>
      </w:r>
      <w:proofErr w:type="spellStart"/>
      <w:r w:rsidRPr="00BD44C5">
        <w:rPr>
          <w:rFonts w:ascii="BIZ UDPゴシック" w:eastAsia="BIZ UDPゴシック" w:hAnsi="BIZ UDPゴシック" w:cs="ＭＳ Ｐゴシック" w:hint="eastAsia"/>
          <w:color w:val="000000"/>
          <w:kern w:val="0"/>
          <w:sz w:val="24"/>
          <w14:ligatures w14:val="none"/>
        </w:rPr>
        <w:t>わたしは植え、アポロは水をそそいだ。しかし成長させて下さるのは、神である</w:t>
      </w:r>
      <w:proofErr w:type="spellEnd"/>
      <w:r w:rsidRPr="00BD44C5">
        <w:rPr>
          <w:rFonts w:ascii="BIZ UDPゴシック" w:eastAsia="BIZ UDPゴシック" w:hAnsi="BIZ UDPゴシック" w:cs="ＭＳ Ｐゴシック" w:hint="eastAsia"/>
          <w:color w:val="000000"/>
          <w:kern w:val="0"/>
          <w:sz w:val="24"/>
          <w14:ligatures w14:val="none"/>
        </w:rPr>
        <w:t>。</w:t>
      </w:r>
      <w:r w:rsidRPr="00BD44C5">
        <w:rPr>
          <w:rFonts w:ascii="Arial" w:eastAsia="ＭＳ Ｐゴシック" w:hAnsi="Arial" w:cs="Arial"/>
          <w:color w:val="000000"/>
          <w:kern w:val="0"/>
          <w:sz w:val="24"/>
          <w14:ligatures w14:val="none"/>
        </w:rPr>
        <w:t> </w:t>
      </w:r>
      <w:r w:rsidRPr="00BD44C5">
        <w:rPr>
          <w:rFonts w:ascii="ＭＳ Ｐ明朝" w:eastAsia="ＭＳ Ｐ明朝" w:hAnsi="ＭＳ Ｐ明朝" w:cs="ＭＳ Ｐゴシック" w:hint="eastAsia"/>
          <w:color w:val="000000"/>
          <w:kern w:val="0"/>
          <w:sz w:val="24"/>
          <w:lang w:val="x-none"/>
          <w14:ligatures w14:val="none"/>
        </w:rPr>
        <w:t>(</w:t>
      </w:r>
      <w:proofErr w:type="spellStart"/>
      <w:r w:rsidRPr="00BD44C5">
        <w:rPr>
          <w:rFonts w:ascii="ＭＳ Ｐゴシック" w:eastAsia="ＭＳ Ｐゴシック" w:hAnsi="ＭＳ Ｐゴシック" w:cs="ＭＳ Ｐゴシック"/>
          <w:color w:val="4472C4" w:themeColor="accent1"/>
          <w:kern w:val="0"/>
          <w:sz w:val="24"/>
          <w14:ligatures w14:val="none"/>
        </w:rPr>
        <w:fldChar w:fldCharType="begin"/>
      </w:r>
      <w:r w:rsidRPr="00BD44C5">
        <w:rPr>
          <w:rFonts w:ascii="ＭＳ Ｐゴシック" w:eastAsia="ＭＳ Ｐゴシック" w:hAnsi="ＭＳ Ｐゴシック" w:cs="ＭＳ Ｐゴシック"/>
          <w:color w:val="4472C4" w:themeColor="accent1"/>
          <w:kern w:val="0"/>
          <w:sz w:val="24"/>
          <w14:ligatures w14:val="none"/>
        </w:rPr>
        <w:instrText>HYPERLINK "https://jpn.bible/kougo/1cor" \l "3:6" \t "_blank"</w:instrText>
      </w:r>
      <w:r w:rsidRPr="00BD44C5">
        <w:rPr>
          <w:rFonts w:ascii="ＭＳ Ｐゴシック" w:eastAsia="ＭＳ Ｐゴシック" w:hAnsi="ＭＳ Ｐゴシック" w:cs="ＭＳ Ｐゴシック"/>
          <w:color w:val="4472C4" w:themeColor="accent1"/>
          <w:kern w:val="0"/>
          <w:sz w:val="24"/>
          <w14:ligatures w14:val="none"/>
        </w:rPr>
      </w:r>
      <w:r w:rsidRPr="00BD44C5">
        <w:rPr>
          <w:rFonts w:ascii="ＭＳ Ｐゴシック" w:eastAsia="ＭＳ Ｐゴシック" w:hAnsi="ＭＳ Ｐゴシック" w:cs="ＭＳ Ｐゴシック"/>
          <w:color w:val="4472C4" w:themeColor="accent1"/>
          <w:kern w:val="0"/>
          <w:sz w:val="24"/>
          <w14:ligatures w14:val="none"/>
        </w:rPr>
        <w:fldChar w:fldCharType="separate"/>
      </w:r>
      <w:r w:rsidRPr="00BD44C5">
        <w:rPr>
          <w:rFonts w:ascii="ＭＳ Ｐ明朝" w:eastAsia="ＭＳ Ｐ明朝" w:hAnsi="ＭＳ Ｐ明朝" w:cs="ＭＳ Ｐゴシック" w:hint="eastAsia"/>
          <w:color w:val="4472C4" w:themeColor="accent1"/>
          <w:kern w:val="0"/>
          <w:sz w:val="24"/>
          <w:u w:val="single"/>
          <w14:ligatures w14:val="none"/>
        </w:rPr>
        <w:t>第一コリント</w:t>
      </w:r>
      <w:proofErr w:type="spellEnd"/>
      <w:r w:rsidRPr="00BD44C5">
        <w:rPr>
          <w:rFonts w:ascii="ＭＳ Ｐ明朝" w:eastAsia="ＭＳ Ｐ明朝" w:hAnsi="ＭＳ Ｐ明朝" w:cs="ＭＳ Ｐゴシック" w:hint="eastAsia"/>
          <w:color w:val="4472C4" w:themeColor="accent1"/>
          <w:kern w:val="0"/>
          <w:sz w:val="24"/>
          <w:u w:val="single"/>
          <w:lang w:val="x-none"/>
          <w14:ligatures w14:val="none"/>
        </w:rPr>
        <w:t>3</w:t>
      </w:r>
      <w:r w:rsidRPr="00BD44C5">
        <w:rPr>
          <w:rFonts w:ascii="ＭＳ Ｐ明朝" w:eastAsia="ＭＳ Ｐ明朝" w:hAnsi="ＭＳ Ｐ明朝" w:cs="ＭＳ Ｐゴシック" w:hint="eastAsia"/>
          <w:color w:val="4472C4" w:themeColor="accent1"/>
          <w:kern w:val="0"/>
          <w:sz w:val="24"/>
          <w:u w:val="single"/>
          <w14:ligatures w14:val="none"/>
        </w:rPr>
        <w:t>章</w:t>
      </w:r>
      <w:r w:rsidRPr="00BD44C5">
        <w:rPr>
          <w:rFonts w:ascii="ＭＳ Ｐ明朝" w:eastAsia="ＭＳ Ｐ明朝" w:hAnsi="ＭＳ Ｐ明朝" w:cs="ＭＳ Ｐゴシック" w:hint="eastAsia"/>
          <w:color w:val="4472C4" w:themeColor="accent1"/>
          <w:kern w:val="0"/>
          <w:sz w:val="24"/>
          <w:u w:val="single"/>
          <w:lang w:val="x-none"/>
          <w14:ligatures w14:val="none"/>
        </w:rPr>
        <w:t>6</w:t>
      </w:r>
      <w:r w:rsidRPr="00BD44C5">
        <w:rPr>
          <w:rFonts w:ascii="ＭＳ Ｐ明朝" w:eastAsia="ＭＳ Ｐ明朝" w:hAnsi="ＭＳ Ｐ明朝" w:cs="ＭＳ Ｐゴシック" w:hint="eastAsia"/>
          <w:color w:val="4472C4" w:themeColor="accent1"/>
          <w:kern w:val="0"/>
          <w:sz w:val="24"/>
          <w:u w:val="single"/>
          <w14:ligatures w14:val="none"/>
        </w:rPr>
        <w:t>節</w:t>
      </w:r>
      <w:r w:rsidRPr="00BD44C5">
        <w:rPr>
          <w:rFonts w:ascii="ＭＳ Ｐゴシック" w:eastAsia="ＭＳ Ｐゴシック" w:hAnsi="ＭＳ Ｐゴシック" w:cs="ＭＳ Ｐゴシック"/>
          <w:color w:val="4472C4" w:themeColor="accent1"/>
          <w:kern w:val="0"/>
          <w:sz w:val="24"/>
          <w14:ligatures w14:val="none"/>
        </w:rPr>
        <w:fldChar w:fldCharType="end"/>
      </w:r>
      <w:r w:rsidRPr="00BD44C5">
        <w:rPr>
          <w:rFonts w:ascii="ＭＳ Ｐ明朝" w:eastAsia="ＭＳ Ｐ明朝" w:hAnsi="ＭＳ Ｐ明朝" w:cs="ＭＳ Ｐゴシック" w:hint="eastAsia"/>
          <w:color w:val="000000"/>
          <w:kern w:val="0"/>
          <w:sz w:val="24"/>
          <w:lang w:val="x-none"/>
          <w14:ligatures w14:val="none"/>
        </w:rPr>
        <w:t>)  </w:t>
      </w:r>
    </w:p>
    <w:p w14:paraId="765E54AF"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1BE3AD72"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lang w:val="x-none"/>
          <w14:ligatures w14:val="none"/>
        </w:rPr>
        <w:t>c. </w:t>
      </w:r>
      <w:proofErr w:type="spellStart"/>
      <w:r w:rsidRPr="00BD44C5">
        <w:rPr>
          <w:rFonts w:ascii="BIZ UDPゴシック" w:eastAsia="BIZ UDPゴシック" w:hAnsi="BIZ UDPゴシック" w:cs="ＭＳ Ｐゴシック" w:hint="eastAsia"/>
          <w:color w:val="000000"/>
          <w:kern w:val="0"/>
          <w:sz w:val="24"/>
          <w14:ligatures w14:val="none"/>
        </w:rPr>
        <w:t>競技のレースとしての霊的成長</w:t>
      </w:r>
      <w:proofErr w:type="spellEnd"/>
      <w:r w:rsidRPr="00BD44C5">
        <w:rPr>
          <w:rFonts w:ascii="BIZ UDPゴシック" w:eastAsia="BIZ UDPゴシック" w:hAnsi="BIZ UDPゴシック" w:cs="ＭＳ Ｐゴシック" w:hint="eastAsia"/>
          <w:color w:val="000000"/>
          <w:kern w:val="0"/>
          <w:sz w:val="24"/>
          <w14:ligatures w14:val="none"/>
        </w:rPr>
        <w:t>：</w:t>
      </w:r>
      <w:r w:rsidRPr="00BD44C5">
        <w:rPr>
          <w:rFonts w:ascii="ＭＳ Ｐ明朝" w:eastAsia="ＭＳ Ｐ明朝" w:hAnsi="ＭＳ Ｐ明朝" w:cs="ＭＳ Ｐゴシック" w:hint="eastAsia"/>
          <w:color w:val="000000"/>
          <w:kern w:val="0"/>
          <w:sz w:val="24"/>
          <w14:ligatures w14:val="none"/>
        </w:rPr>
        <w:t> </w:t>
      </w:r>
      <w:r w:rsidRPr="00BD44C5">
        <w:rPr>
          <w:rFonts w:ascii="BIZ UDPゴシック" w:eastAsia="BIZ UDPゴシック" w:hAnsi="BIZ UDPゴシック" w:cs="ＭＳ Ｐゴシック" w:hint="eastAsia"/>
          <w:color w:val="000000"/>
          <w:kern w:val="0"/>
          <w:sz w:val="24"/>
          <w14:ligatures w14:val="none"/>
        </w:rPr>
        <w:t>あなたがたは知らないのか。競技場で走る者は、みな走りはするが、賞を得る者はひとりだけである。あなたがたも、賞を得るように走りなさい。 しかし、すべて競技をする者は、何ごとにも節制をする。彼らは朽ちる冠を得るためにそうするが、わたしたちは朽ちない冠を得るためにそうするのである。</w:t>
      </w:r>
      <w:r w:rsidRPr="00BD44C5">
        <w:rPr>
          <w:rFonts w:ascii="ＭＳ Ｐ明朝" w:eastAsia="ＭＳ Ｐ明朝" w:hAnsi="ＭＳ Ｐ明朝" w:cs="ＭＳ Ｐゴシック" w:hint="eastAsia"/>
          <w:color w:val="000000"/>
          <w:kern w:val="0"/>
          <w:sz w:val="24"/>
          <w14:ligatures w14:val="none"/>
        </w:rPr>
        <w:t> (</w:t>
      </w:r>
      <w:hyperlink r:id="rId64" w:anchor="9:24" w:tgtFrame="_blank" w:history="1">
        <w:r w:rsidRPr="00BD44C5">
          <w:rPr>
            <w:rFonts w:ascii="ＭＳ Ｐ明朝" w:eastAsia="ＭＳ Ｐ明朝" w:hAnsi="ＭＳ Ｐ明朝" w:cs="ＭＳ Ｐゴシック" w:hint="eastAsia"/>
            <w:color w:val="4472C4" w:themeColor="accent1"/>
            <w:kern w:val="0"/>
            <w:sz w:val="24"/>
            <w:u w:val="single"/>
            <w14:ligatures w14:val="none"/>
          </w:rPr>
          <w:t>第一コリント9章24-25節</w:t>
        </w:r>
      </w:hyperlink>
      <w:r w:rsidRPr="00BD44C5">
        <w:rPr>
          <w:rFonts w:ascii="ＭＳ Ｐ明朝" w:eastAsia="ＭＳ Ｐ明朝" w:hAnsi="ＭＳ Ｐ明朝" w:cs="ＭＳ Ｐゴシック" w:hint="eastAsia"/>
          <w:color w:val="000000"/>
          <w:kern w:val="0"/>
          <w:sz w:val="24"/>
          <w14:ligatures w14:val="none"/>
        </w:rPr>
        <w:t>) </w:t>
      </w:r>
    </w:p>
    <w:p w14:paraId="0881A93D"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r w:rsidRPr="00BD44C5">
        <w:rPr>
          <w:rFonts w:ascii="Arial" w:eastAsia="ＭＳ Ｐゴシック" w:hAnsi="Arial" w:cs="Arial"/>
          <w:color w:val="000000"/>
          <w:kern w:val="0"/>
          <w:sz w:val="24"/>
          <w14:ligatures w14:val="none"/>
        </w:rPr>
        <w:t> </w:t>
      </w:r>
    </w:p>
    <w:p w14:paraId="71462CD3"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lang w:val="x-none"/>
          <w14:ligatures w14:val="none"/>
        </w:rPr>
        <w:t>d.  </w:t>
      </w:r>
      <w:proofErr w:type="spellStart"/>
      <w:r w:rsidRPr="00BD44C5">
        <w:rPr>
          <w:rFonts w:ascii="BIZ UDPゴシック" w:eastAsia="BIZ UDPゴシック" w:hAnsi="BIZ UDPゴシック" w:cs="ＭＳ Ｐゴシック" w:hint="eastAsia"/>
          <w:color w:val="000000"/>
          <w:kern w:val="0"/>
          <w:sz w:val="24"/>
          <w14:ligatures w14:val="none"/>
        </w:rPr>
        <w:t>戦いのために鎧を着けることとしての霊的成長</w:t>
      </w:r>
      <w:proofErr w:type="spellEnd"/>
      <w:r w:rsidRPr="00BD44C5">
        <w:rPr>
          <w:rFonts w:ascii="BIZ UDPゴシック" w:eastAsia="BIZ UDPゴシック" w:hAnsi="BIZ UDPゴシック" w:cs="ＭＳ Ｐゴシック" w:hint="eastAsia"/>
          <w:color w:val="000000"/>
          <w:kern w:val="0"/>
          <w:sz w:val="24"/>
          <w14:ligatures w14:val="none"/>
        </w:rPr>
        <w:t>：</w:t>
      </w:r>
      <w:r w:rsidRPr="00BD44C5">
        <w:rPr>
          <w:rFonts w:ascii="ＭＳ Ｐ明朝" w:eastAsia="ＭＳ Ｐ明朝" w:hAnsi="ＭＳ Ｐ明朝" w:cs="ＭＳ Ｐゴシック" w:hint="eastAsia"/>
          <w:color w:val="000000"/>
          <w:kern w:val="0"/>
          <w:sz w:val="24"/>
          <w14:ligatures w14:val="none"/>
        </w:rPr>
        <w:t> </w:t>
      </w:r>
      <w:r w:rsidRPr="00BD44C5">
        <w:rPr>
          <w:rFonts w:ascii="BIZ UDPゴシック" w:eastAsia="BIZ UDPゴシック" w:hAnsi="BIZ UDPゴシック" w:cs="ＭＳ Ｐゴシック" w:hint="eastAsia"/>
          <w:color w:val="000000"/>
          <w:kern w:val="0"/>
          <w:sz w:val="24"/>
          <w14:ligatures w14:val="none"/>
        </w:rPr>
        <w:t>悪魔の策略に対抗して立ちうるために、神の武具で身を固めなさい。</w:t>
      </w:r>
      <w:r w:rsidRPr="00BD44C5">
        <w:rPr>
          <w:rFonts w:ascii="ＭＳ Ｐ明朝" w:eastAsia="ＭＳ Ｐ明朝" w:hAnsi="ＭＳ Ｐ明朝" w:cs="ＭＳ Ｐゴシック" w:hint="eastAsia"/>
          <w:color w:val="000000"/>
          <w:kern w:val="0"/>
          <w:sz w:val="24"/>
          <w:lang w:val="x-none"/>
          <w14:ligatures w14:val="none"/>
        </w:rPr>
        <w:t>(</w:t>
      </w:r>
      <w:proofErr w:type="spellStart"/>
      <w:r w:rsidRPr="00BD44C5">
        <w:rPr>
          <w:rFonts w:ascii="ＭＳ Ｐゴシック" w:eastAsia="ＭＳ Ｐゴシック" w:hAnsi="ＭＳ Ｐゴシック" w:cs="ＭＳ Ｐゴシック"/>
          <w:color w:val="4472C4" w:themeColor="accent1"/>
          <w:kern w:val="0"/>
          <w:sz w:val="24"/>
          <w14:ligatures w14:val="none"/>
        </w:rPr>
        <w:fldChar w:fldCharType="begin"/>
      </w:r>
      <w:r w:rsidRPr="00BD44C5">
        <w:rPr>
          <w:rFonts w:ascii="ＭＳ Ｐゴシック" w:eastAsia="ＭＳ Ｐゴシック" w:hAnsi="ＭＳ Ｐゴシック" w:cs="ＭＳ Ｐゴシック"/>
          <w:color w:val="4472C4" w:themeColor="accent1"/>
          <w:kern w:val="0"/>
          <w:sz w:val="24"/>
          <w14:ligatures w14:val="none"/>
        </w:rPr>
        <w:instrText>HYPERLINK "https://jpn.bible/kougo/eph" \l "6:11" \o "悪魔の策略に対抗して立ちうるために、神の武具で身を固めなさい。" \t "_blank"</w:instrText>
      </w:r>
      <w:r w:rsidRPr="00BD44C5">
        <w:rPr>
          <w:rFonts w:ascii="ＭＳ Ｐゴシック" w:eastAsia="ＭＳ Ｐゴシック" w:hAnsi="ＭＳ Ｐゴシック" w:cs="ＭＳ Ｐゴシック"/>
          <w:color w:val="4472C4" w:themeColor="accent1"/>
          <w:kern w:val="0"/>
          <w:sz w:val="24"/>
          <w14:ligatures w14:val="none"/>
        </w:rPr>
      </w:r>
      <w:r w:rsidRPr="00BD44C5">
        <w:rPr>
          <w:rFonts w:ascii="ＭＳ Ｐゴシック" w:eastAsia="ＭＳ Ｐゴシック" w:hAnsi="ＭＳ Ｐゴシック" w:cs="ＭＳ Ｐゴシック"/>
          <w:color w:val="4472C4" w:themeColor="accent1"/>
          <w:kern w:val="0"/>
          <w:sz w:val="24"/>
          <w14:ligatures w14:val="none"/>
        </w:rPr>
        <w:fldChar w:fldCharType="separate"/>
      </w:r>
      <w:r w:rsidRPr="00BD44C5">
        <w:rPr>
          <w:rFonts w:ascii="ＭＳ Ｐ明朝" w:eastAsia="ＭＳ Ｐ明朝" w:hAnsi="ＭＳ Ｐ明朝" w:cs="ＭＳ Ｐゴシック" w:hint="eastAsia"/>
          <w:color w:val="4472C4" w:themeColor="accent1"/>
          <w:kern w:val="0"/>
          <w:sz w:val="24"/>
          <w:u w:val="single"/>
          <w14:ligatures w14:val="none"/>
        </w:rPr>
        <w:t>エペソ</w:t>
      </w:r>
      <w:proofErr w:type="spellEnd"/>
      <w:r w:rsidRPr="00BD44C5">
        <w:rPr>
          <w:rFonts w:ascii="ＭＳ Ｐ明朝" w:eastAsia="ＭＳ Ｐ明朝" w:hAnsi="ＭＳ Ｐ明朝" w:cs="ＭＳ Ｐゴシック" w:hint="eastAsia"/>
          <w:color w:val="4472C4" w:themeColor="accent1"/>
          <w:kern w:val="0"/>
          <w:sz w:val="24"/>
          <w:u w:val="single"/>
          <w:lang w:val="x-none"/>
          <w14:ligatures w14:val="none"/>
        </w:rPr>
        <w:t>6</w:t>
      </w:r>
      <w:r w:rsidRPr="00BD44C5">
        <w:rPr>
          <w:rFonts w:ascii="ＭＳ Ｐ明朝" w:eastAsia="ＭＳ Ｐ明朝" w:hAnsi="ＭＳ Ｐ明朝" w:cs="ＭＳ Ｐゴシック" w:hint="eastAsia"/>
          <w:color w:val="4472C4" w:themeColor="accent1"/>
          <w:kern w:val="0"/>
          <w:sz w:val="24"/>
          <w:u w:val="single"/>
          <w14:ligatures w14:val="none"/>
        </w:rPr>
        <w:t>章</w:t>
      </w:r>
      <w:r w:rsidRPr="00BD44C5">
        <w:rPr>
          <w:rFonts w:ascii="ＭＳ Ｐ明朝" w:eastAsia="ＭＳ Ｐ明朝" w:hAnsi="ＭＳ Ｐ明朝" w:cs="ＭＳ Ｐゴシック" w:hint="eastAsia"/>
          <w:color w:val="4472C4" w:themeColor="accent1"/>
          <w:kern w:val="0"/>
          <w:sz w:val="24"/>
          <w:u w:val="single"/>
          <w:lang w:val="x-none"/>
          <w14:ligatures w14:val="none"/>
        </w:rPr>
        <w:t>11</w:t>
      </w:r>
      <w:r w:rsidRPr="00BD44C5">
        <w:rPr>
          <w:rFonts w:ascii="ＭＳ Ｐ明朝" w:eastAsia="ＭＳ Ｐ明朝" w:hAnsi="ＭＳ Ｐ明朝" w:cs="ＭＳ Ｐゴシック" w:hint="eastAsia"/>
          <w:color w:val="4472C4" w:themeColor="accent1"/>
          <w:kern w:val="0"/>
          <w:sz w:val="24"/>
          <w:u w:val="single"/>
          <w14:ligatures w14:val="none"/>
        </w:rPr>
        <w:t>節</w:t>
      </w:r>
      <w:r w:rsidRPr="00BD44C5">
        <w:rPr>
          <w:rFonts w:ascii="ＭＳ Ｐゴシック" w:eastAsia="ＭＳ Ｐゴシック" w:hAnsi="ＭＳ Ｐゴシック" w:cs="ＭＳ Ｐゴシック"/>
          <w:color w:val="4472C4" w:themeColor="accent1"/>
          <w:kern w:val="0"/>
          <w:sz w:val="24"/>
          <w14:ligatures w14:val="none"/>
        </w:rPr>
        <w:fldChar w:fldCharType="end"/>
      </w:r>
      <w:r w:rsidRPr="00BD44C5">
        <w:rPr>
          <w:rFonts w:ascii="ＭＳ Ｐ明朝" w:eastAsia="ＭＳ Ｐ明朝" w:hAnsi="ＭＳ Ｐ明朝" w:cs="ＭＳ Ｐゴシック" w:hint="eastAsia"/>
          <w:color w:val="000000"/>
          <w:kern w:val="0"/>
          <w:sz w:val="24"/>
          <w:lang w:val="x-none"/>
          <w14:ligatures w14:val="none"/>
        </w:rPr>
        <w:t>) </w:t>
      </w:r>
    </w:p>
    <w:p w14:paraId="2C32862D"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29523900"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lang w:val="x-none"/>
          <w14:ligatures w14:val="none"/>
        </w:rPr>
        <w:t>e. </w:t>
      </w:r>
      <w:r w:rsidRPr="00BD44C5">
        <w:rPr>
          <w:rFonts w:ascii="BIZ UDPゴシック" w:eastAsia="BIZ UDPゴシック" w:hAnsi="BIZ UDPゴシック" w:cs="ＭＳ Ｐゴシック" w:hint="eastAsia"/>
          <w:color w:val="000000"/>
          <w:kern w:val="0"/>
          <w:sz w:val="24"/>
          <w:lang w:val="x-none"/>
          <w14:ligatures w14:val="none"/>
        </w:rPr>
        <w:t> </w:t>
      </w:r>
      <w:proofErr w:type="spellStart"/>
      <w:r w:rsidRPr="00BD44C5">
        <w:rPr>
          <w:rFonts w:ascii="BIZ UDPゴシック" w:eastAsia="BIZ UDPゴシック" w:hAnsi="BIZ UDPゴシック" w:cs="ＭＳ Ｐゴシック" w:hint="eastAsia"/>
          <w:color w:val="000000"/>
          <w:kern w:val="0"/>
          <w:sz w:val="24"/>
          <w14:ligatures w14:val="none"/>
        </w:rPr>
        <w:t>建物を建てることとしての霊的成長</w:t>
      </w:r>
      <w:proofErr w:type="spellEnd"/>
      <w:r w:rsidRPr="00BD44C5">
        <w:rPr>
          <w:rFonts w:ascii="BIZ UDPゴシック" w:eastAsia="BIZ UDPゴシック" w:hAnsi="BIZ UDPゴシック" w:cs="ＭＳ Ｐゴシック" w:hint="eastAsia"/>
          <w:color w:val="000000"/>
          <w:kern w:val="0"/>
          <w:sz w:val="24"/>
          <w14:ligatures w14:val="none"/>
        </w:rPr>
        <w:t>：</w:t>
      </w:r>
      <w:r w:rsidRPr="00BD44C5">
        <w:rPr>
          <w:rFonts w:ascii="ＭＳ Ｐ明朝" w:eastAsia="ＭＳ Ｐ明朝" w:hAnsi="ＭＳ Ｐ明朝" w:cs="ＭＳ Ｐゴシック" w:hint="eastAsia"/>
          <w:color w:val="000000"/>
          <w:kern w:val="0"/>
          <w:sz w:val="24"/>
          <w14:ligatures w14:val="none"/>
        </w:rPr>
        <w:t xml:space="preserve">　</w:t>
      </w:r>
      <w:r w:rsidRPr="00BD44C5">
        <w:rPr>
          <w:rFonts w:ascii="BIZ UDPゴシック" w:eastAsia="BIZ UDPゴシック" w:hAnsi="BIZ UDPゴシック" w:cs="ＭＳ Ｐゴシック" w:hint="eastAsia"/>
          <w:color w:val="000000"/>
          <w:kern w:val="0"/>
          <w:sz w:val="24"/>
          <w14:ligatures w14:val="none"/>
        </w:rPr>
        <w:t>今わたしは、主とその恵みの言とに、あなたがたをゆだねる。御言には、あなたがたの徳をたて、聖別されたすべての人々と共に、御国をつがせる力がある。</w:t>
      </w:r>
      <w:r w:rsidRPr="00BD44C5">
        <w:rPr>
          <w:rFonts w:ascii="Arial" w:eastAsia="ＭＳ Ｐゴシック" w:hAnsi="Arial" w:cs="Arial"/>
          <w:color w:val="000000"/>
          <w:kern w:val="0"/>
          <w:sz w:val="24"/>
          <w14:ligatures w14:val="none"/>
        </w:rPr>
        <w:t> </w:t>
      </w:r>
      <w:r w:rsidRPr="00BD44C5">
        <w:rPr>
          <w:rFonts w:ascii="ＭＳ Ｐ明朝" w:eastAsia="ＭＳ Ｐ明朝" w:hAnsi="ＭＳ Ｐ明朝" w:cs="ＭＳ Ｐゴシック" w:hint="eastAsia"/>
          <w:color w:val="000000"/>
          <w:kern w:val="0"/>
          <w:sz w:val="24"/>
          <w14:ligatures w14:val="none"/>
        </w:rPr>
        <w:t>(</w:t>
      </w:r>
      <w:hyperlink r:id="rId65" w:anchor="20:32" w:tgtFrame="_blank" w:history="1">
        <w:r w:rsidRPr="00BD44C5">
          <w:rPr>
            <w:rFonts w:ascii="ＭＳ Ｐ明朝" w:eastAsia="ＭＳ Ｐ明朝" w:hAnsi="ＭＳ Ｐ明朝" w:cs="ＭＳ Ｐゴシック" w:hint="eastAsia"/>
            <w:color w:val="4472C4" w:themeColor="accent1"/>
            <w:kern w:val="0"/>
            <w:sz w:val="24"/>
            <w:u w:val="single"/>
            <w14:ligatures w14:val="none"/>
          </w:rPr>
          <w:t>使徒20章32節</w:t>
        </w:r>
      </w:hyperlink>
      <w:r w:rsidRPr="00BD44C5">
        <w:rPr>
          <w:rFonts w:ascii="ＭＳ Ｐ明朝" w:eastAsia="ＭＳ Ｐ明朝" w:hAnsi="ＭＳ Ｐ明朝" w:cs="ＭＳ Ｐゴシック" w:hint="eastAsia"/>
          <w:color w:val="000000"/>
          <w:kern w:val="0"/>
          <w:sz w:val="24"/>
          <w14:ligatures w14:val="none"/>
        </w:rPr>
        <w:t>) </w:t>
      </w:r>
    </w:p>
    <w:p w14:paraId="526187DF"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02A64BCF"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lang w:val="x-none"/>
          <w14:ligatures w14:val="none"/>
        </w:rPr>
        <w:t>f.</w:t>
      </w:r>
      <w:r w:rsidRPr="00BD44C5">
        <w:rPr>
          <w:rFonts w:ascii="ＭＳ Ｐ明朝" w:eastAsia="ＭＳ Ｐ明朝" w:hAnsi="ＭＳ Ｐ明朝" w:cs="ＭＳ Ｐゴシック" w:hint="eastAsia"/>
          <w:color w:val="000000"/>
          <w:kern w:val="0"/>
          <w:sz w:val="24"/>
          <w14:ligatures w14:val="none"/>
        </w:rPr>
        <w:t xml:space="preserve">　</w:t>
      </w:r>
      <w:r w:rsidRPr="00BD44C5">
        <w:rPr>
          <w:rFonts w:hint="eastAsia"/>
          <w:szCs w:val="22"/>
          <w14:ligatures w14:val="none"/>
        </w:rPr>
        <w:t xml:space="preserve"> </w:t>
      </w:r>
      <w:r w:rsidRPr="00BD44C5">
        <w:rPr>
          <w:rFonts w:ascii="BIZ UDPゴシック" w:eastAsia="BIZ UDPゴシック" w:hAnsi="BIZ UDPゴシック" w:cs="ＭＳ Ｐゴシック" w:hint="eastAsia"/>
          <w:color w:val="000000"/>
          <w:kern w:val="0"/>
          <w:sz w:val="24"/>
          <w14:ligatures w14:val="none"/>
        </w:rPr>
        <w:t>歩みを完成させることとしての霊的成長：主のみこころにかなった生活をして真に主を喜ばせ、あらゆる良いわざを行って実を結び、神を知る知識をいよいよ増し加えるに至ることである。</w:t>
      </w:r>
      <w:r w:rsidRPr="00BD44C5">
        <w:rPr>
          <w:rFonts w:ascii="ＭＳ Ｐ明朝" w:eastAsia="ＭＳ Ｐ明朝" w:hAnsi="ＭＳ Ｐ明朝" w:cs="ＭＳ Ｐゴシック" w:hint="eastAsia"/>
          <w:color w:val="000000"/>
          <w:kern w:val="0"/>
          <w:sz w:val="24"/>
          <w14:ligatures w14:val="none"/>
        </w:rPr>
        <w:t> (</w:t>
      </w:r>
      <w:hyperlink r:id="rId66" w:anchor="1:10" w:tgtFrame="_blank" w:history="1">
        <w:r w:rsidRPr="00BD44C5">
          <w:rPr>
            <w:rFonts w:ascii="ＭＳ Ｐ明朝" w:eastAsia="ＭＳ Ｐ明朝" w:hAnsi="ＭＳ Ｐ明朝" w:cs="ＭＳ Ｐゴシック" w:hint="eastAsia"/>
            <w:color w:val="0000FF"/>
            <w:kern w:val="0"/>
            <w:sz w:val="24"/>
            <w:u w:val="single"/>
            <w14:ligatures w14:val="none"/>
          </w:rPr>
          <w:t>コロサイ1章10節</w:t>
        </w:r>
      </w:hyperlink>
      <w:r w:rsidRPr="00BD44C5">
        <w:rPr>
          <w:rFonts w:ascii="ＭＳ Ｐ明朝" w:eastAsia="ＭＳ Ｐ明朝" w:hAnsi="ＭＳ Ｐ明朝" w:cs="ＭＳ Ｐゴシック" w:hint="eastAsia"/>
          <w:color w:val="000000"/>
          <w:kern w:val="0"/>
          <w:sz w:val="24"/>
          <w14:ligatures w14:val="none"/>
        </w:rPr>
        <w:t>) </w:t>
      </w:r>
    </w:p>
    <w:p w14:paraId="40B6F6DA"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4628DAF2"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lang w:val="x-none"/>
          <w14:ligatures w14:val="none"/>
        </w:rPr>
        <w:t>g. </w:t>
      </w:r>
      <w:r w:rsidRPr="00BD44C5">
        <w:rPr>
          <w:rFonts w:ascii="BIZ UDPゴシック" w:eastAsia="BIZ UDPゴシック" w:hAnsi="BIZ UDPゴシック" w:cs="ＭＳ Ｐゴシック" w:hint="eastAsia"/>
          <w:color w:val="000000"/>
          <w:kern w:val="0"/>
          <w:sz w:val="24"/>
          <w:lang w:val="x-none"/>
          <w14:ligatures w14:val="none"/>
        </w:rPr>
        <w:t> </w:t>
      </w:r>
      <w:r w:rsidRPr="00BD44C5">
        <w:rPr>
          <w:rFonts w:ascii="BIZ UDPゴシック" w:eastAsia="BIZ UDPゴシック" w:hAnsi="BIZ UDPゴシック" w:cs="ＭＳ Ｐゴシック" w:hint="eastAsia"/>
          <w:color w:val="000000"/>
          <w:kern w:val="0"/>
          <w:sz w:val="24"/>
          <w14:ligatures w14:val="none"/>
        </w:rPr>
        <w:t>確固なものにすることとしての霊的成長：そして、どうか、わたしたちの主イエスが、そのすべての聖なる者と共にこられる時、神のみまえに、あなたがたの心を強め、清く、責められるところのない者にして下さるように。 </w:t>
      </w:r>
      <w:r w:rsidRPr="00BD44C5">
        <w:rPr>
          <w:rFonts w:ascii="ＭＳ Ｐ明朝" w:eastAsia="ＭＳ Ｐ明朝" w:hAnsi="ＭＳ Ｐ明朝" w:cs="ＭＳ Ｐゴシック" w:hint="eastAsia"/>
          <w:color w:val="000000"/>
          <w:kern w:val="0"/>
          <w:sz w:val="24"/>
          <w:lang w:val="x-none"/>
          <w14:ligatures w14:val="none"/>
        </w:rPr>
        <w:t>(</w:t>
      </w:r>
      <w:hyperlink r:id="rId67" w:anchor="3:13" w:tgtFrame="_blank" w:tooltip="そして、どうか、わたしたちの主イエスが、そのすべての聖なる者と共にこられる時、神のみまえに、あなたがたの心を強め、清く、責められるところのない者にして下さるように。" w:history="1">
        <w:r w:rsidRPr="00BD44C5">
          <w:rPr>
            <w:rFonts w:ascii="ＭＳ Ｐ明朝" w:eastAsia="ＭＳ Ｐ明朝" w:hAnsi="ＭＳ Ｐ明朝" w:cs="ＭＳ Ｐゴシック" w:hint="eastAsia"/>
            <w:color w:val="0000FF"/>
            <w:kern w:val="0"/>
            <w:sz w:val="24"/>
            <w:u w:val="single"/>
            <w:lang w:val="x-none"/>
            <w14:ligatures w14:val="none"/>
          </w:rPr>
          <w:t>1</w:t>
        </w:r>
        <w:r w:rsidRPr="00BD44C5">
          <w:rPr>
            <w:rFonts w:ascii="ＭＳ Ｐ明朝" w:eastAsia="ＭＳ Ｐ明朝" w:hAnsi="ＭＳ Ｐ明朝" w:cs="ＭＳ Ｐゴシック" w:hint="eastAsia"/>
            <w:color w:val="0000FF"/>
            <w:kern w:val="0"/>
            <w:sz w:val="24"/>
            <w:u w:val="single"/>
            <w14:ligatures w14:val="none"/>
          </w:rPr>
          <w:t>テサロニケ</w:t>
        </w:r>
        <w:r w:rsidRPr="00BD44C5">
          <w:rPr>
            <w:rFonts w:ascii="ＭＳ Ｐ明朝" w:eastAsia="ＭＳ Ｐ明朝" w:hAnsi="ＭＳ Ｐ明朝" w:cs="ＭＳ Ｐゴシック" w:hint="eastAsia"/>
            <w:color w:val="0000FF"/>
            <w:kern w:val="0"/>
            <w:sz w:val="24"/>
            <w:u w:val="single"/>
            <w:lang w:val="x-none"/>
            <w14:ligatures w14:val="none"/>
          </w:rPr>
          <w:t>3</w:t>
        </w:r>
        <w:r w:rsidRPr="00BD44C5">
          <w:rPr>
            <w:rFonts w:ascii="ＭＳ Ｐ明朝" w:eastAsia="ＭＳ Ｐ明朝" w:hAnsi="ＭＳ Ｐ明朝" w:cs="ＭＳ Ｐゴシック" w:hint="eastAsia"/>
            <w:color w:val="0000FF"/>
            <w:kern w:val="0"/>
            <w:sz w:val="24"/>
            <w:u w:val="single"/>
            <w14:ligatures w14:val="none"/>
          </w:rPr>
          <w:t>章</w:t>
        </w:r>
        <w:r w:rsidRPr="00BD44C5">
          <w:rPr>
            <w:rFonts w:ascii="ＭＳ Ｐ明朝" w:eastAsia="ＭＳ Ｐ明朝" w:hAnsi="ＭＳ Ｐ明朝" w:cs="ＭＳ Ｐゴシック" w:hint="eastAsia"/>
            <w:color w:val="0000FF"/>
            <w:kern w:val="0"/>
            <w:sz w:val="24"/>
            <w:u w:val="single"/>
            <w:lang w:val="x-none"/>
            <w14:ligatures w14:val="none"/>
          </w:rPr>
          <w:t>13</w:t>
        </w:r>
        <w:r w:rsidRPr="00BD44C5">
          <w:rPr>
            <w:rFonts w:ascii="ＭＳ Ｐ明朝" w:eastAsia="ＭＳ Ｐ明朝" w:hAnsi="ＭＳ Ｐ明朝" w:cs="ＭＳ Ｐゴシック" w:hint="eastAsia"/>
            <w:color w:val="0000FF"/>
            <w:kern w:val="0"/>
            <w:sz w:val="24"/>
            <w:u w:val="single"/>
            <w14:ligatures w14:val="none"/>
          </w:rPr>
          <w:t>節</w:t>
        </w:r>
      </w:hyperlink>
      <w:r w:rsidRPr="00BD44C5">
        <w:rPr>
          <w:rFonts w:ascii="ＭＳ Ｐ明朝" w:eastAsia="ＭＳ Ｐ明朝" w:hAnsi="ＭＳ Ｐ明朝" w:cs="ＭＳ Ｐゴシック" w:hint="eastAsia"/>
          <w:color w:val="000000"/>
          <w:kern w:val="0"/>
          <w:sz w:val="24"/>
          <w:lang w:val="x-none"/>
          <w14:ligatures w14:val="none"/>
        </w:rPr>
        <w:t>)</w:t>
      </w:r>
      <w:r w:rsidRPr="00BD44C5">
        <w:rPr>
          <w:rFonts w:ascii="BIZ UDPゴシック" w:eastAsia="BIZ UDPゴシック" w:hAnsi="BIZ UDPゴシック" w:cs="ＭＳ Ｐゴシック" w:hint="eastAsia"/>
          <w:color w:val="000000"/>
          <w:kern w:val="0"/>
          <w:sz w:val="24"/>
          <w14:ligatures w14:val="none"/>
        </w:rPr>
        <w:t> </w:t>
      </w:r>
    </w:p>
    <w:p w14:paraId="286446EA"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2A01400C"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lang w:val="x-none"/>
          <w14:ligatures w14:val="none"/>
        </w:rPr>
        <w:t>h.  </w:t>
      </w:r>
      <w:r w:rsidRPr="00BD44C5">
        <w:rPr>
          <w:rFonts w:ascii="BIZ UDPゴシック" w:eastAsia="BIZ UDPゴシック" w:hAnsi="BIZ UDPゴシック" w:cs="ＭＳ Ｐゴシック" w:hint="eastAsia"/>
          <w:color w:val="000000"/>
          <w:kern w:val="0"/>
          <w:sz w:val="24"/>
          <w14:ligatures w14:val="none"/>
        </w:rPr>
        <w:t>成熟・完全を目指すこととしての霊的成長：そういうわけだから、わたしたちは、キリストの教の初歩をあとにして、完成を目ざして進もうではないか。今さら、死んだ行いの悔改めと神への信仰、 </w:t>
      </w:r>
      <w:r w:rsidRPr="00BD44C5">
        <w:rPr>
          <w:rFonts w:ascii="ＭＳ Ｐ明朝" w:eastAsia="ＭＳ Ｐ明朝" w:hAnsi="ＭＳ Ｐ明朝" w:cs="ＭＳ Ｐゴシック" w:hint="eastAsia"/>
          <w:color w:val="000000"/>
          <w:kern w:val="0"/>
          <w:sz w:val="24"/>
          <w14:ligatures w14:val="none"/>
        </w:rPr>
        <w:t> </w:t>
      </w:r>
      <w:r w:rsidRPr="00BD44C5">
        <w:rPr>
          <w:rFonts w:ascii="ＭＳ Ｐ明朝" w:eastAsia="ＭＳ Ｐ明朝" w:hAnsi="ＭＳ Ｐ明朝" w:cs="ＭＳ Ｐゴシック" w:hint="eastAsia"/>
          <w:color w:val="000000"/>
          <w:kern w:val="0"/>
          <w:sz w:val="24"/>
          <w:lang w:val="x-none"/>
          <w14:ligatures w14:val="none"/>
        </w:rPr>
        <w:t>(</w:t>
      </w:r>
      <w:proofErr w:type="spellStart"/>
      <w:r w:rsidRPr="00BD44C5">
        <w:rPr>
          <w:rFonts w:ascii="ＭＳ Ｐゴシック" w:eastAsia="ＭＳ Ｐゴシック" w:hAnsi="ＭＳ Ｐゴシック" w:cs="ＭＳ Ｐゴシック"/>
          <w:color w:val="000000"/>
          <w:kern w:val="0"/>
          <w:sz w:val="24"/>
          <w14:ligatures w14:val="none"/>
        </w:rPr>
        <w:fldChar w:fldCharType="begin"/>
      </w:r>
      <w:r w:rsidRPr="00BD44C5">
        <w:rPr>
          <w:rFonts w:ascii="ＭＳ Ｐゴシック" w:eastAsia="ＭＳ Ｐゴシック" w:hAnsi="ＭＳ Ｐゴシック" w:cs="ＭＳ Ｐゴシック"/>
          <w:color w:val="000000"/>
          <w:kern w:val="0"/>
          <w:sz w:val="24"/>
          <w14:ligatures w14:val="none"/>
        </w:rPr>
        <w:instrText>HYPERLINK "https://jpn.bible/kougo/heb" \l "6:1" \t "_blank"</w:instrText>
      </w:r>
      <w:r w:rsidRPr="00BD44C5">
        <w:rPr>
          <w:rFonts w:ascii="ＭＳ Ｐゴシック" w:eastAsia="ＭＳ Ｐゴシック" w:hAnsi="ＭＳ Ｐゴシック" w:cs="ＭＳ Ｐゴシック"/>
          <w:color w:val="000000"/>
          <w:kern w:val="0"/>
          <w:sz w:val="24"/>
          <w14:ligatures w14:val="none"/>
        </w:rPr>
      </w:r>
      <w:r w:rsidRPr="00BD44C5">
        <w:rPr>
          <w:rFonts w:ascii="ＭＳ Ｐゴシック" w:eastAsia="ＭＳ Ｐゴシック" w:hAnsi="ＭＳ Ｐゴシック" w:cs="ＭＳ Ｐゴシック"/>
          <w:color w:val="000000"/>
          <w:kern w:val="0"/>
          <w:sz w:val="24"/>
          <w14:ligatures w14:val="none"/>
        </w:rPr>
        <w:fldChar w:fldCharType="separate"/>
      </w:r>
      <w:r w:rsidRPr="00BD44C5">
        <w:rPr>
          <w:rFonts w:ascii="ＭＳ Ｐ明朝" w:eastAsia="ＭＳ Ｐ明朝" w:hAnsi="ＭＳ Ｐ明朝" w:cs="ＭＳ Ｐゴシック" w:hint="eastAsia"/>
          <w:color w:val="0000FF"/>
          <w:kern w:val="0"/>
          <w:sz w:val="24"/>
          <w:u w:val="single"/>
          <w14:ligatures w14:val="none"/>
        </w:rPr>
        <w:t>ヘブル</w:t>
      </w:r>
      <w:proofErr w:type="spellEnd"/>
      <w:r w:rsidRPr="00BD44C5">
        <w:rPr>
          <w:rFonts w:ascii="ＭＳ Ｐ明朝" w:eastAsia="ＭＳ Ｐ明朝" w:hAnsi="ＭＳ Ｐ明朝" w:cs="ＭＳ Ｐゴシック" w:hint="eastAsia"/>
          <w:color w:val="0000FF"/>
          <w:kern w:val="0"/>
          <w:sz w:val="24"/>
          <w:u w:val="single"/>
          <w:lang w:val="x-none"/>
          <w14:ligatures w14:val="none"/>
        </w:rPr>
        <w:t>6</w:t>
      </w:r>
      <w:r w:rsidRPr="00BD44C5">
        <w:rPr>
          <w:rFonts w:ascii="ＭＳ Ｐ明朝" w:eastAsia="ＭＳ Ｐ明朝" w:hAnsi="ＭＳ Ｐ明朝" w:cs="ＭＳ Ｐゴシック" w:hint="eastAsia"/>
          <w:color w:val="0000FF"/>
          <w:kern w:val="0"/>
          <w:sz w:val="24"/>
          <w:u w:val="single"/>
          <w14:ligatures w14:val="none"/>
        </w:rPr>
        <w:t>章</w:t>
      </w:r>
      <w:r w:rsidRPr="00BD44C5">
        <w:rPr>
          <w:rFonts w:ascii="ＭＳ Ｐ明朝" w:eastAsia="ＭＳ Ｐ明朝" w:hAnsi="ＭＳ Ｐ明朝" w:cs="ＭＳ Ｐゴシック" w:hint="eastAsia"/>
          <w:color w:val="0000FF"/>
          <w:kern w:val="0"/>
          <w:sz w:val="24"/>
          <w:u w:val="single"/>
          <w:lang w:val="x-none"/>
          <w14:ligatures w14:val="none"/>
        </w:rPr>
        <w:t>1</w:t>
      </w:r>
      <w:r w:rsidRPr="00BD44C5">
        <w:rPr>
          <w:rFonts w:ascii="ＭＳ Ｐ明朝" w:eastAsia="ＭＳ Ｐ明朝" w:hAnsi="ＭＳ Ｐ明朝" w:cs="ＭＳ Ｐゴシック" w:hint="eastAsia"/>
          <w:color w:val="0000FF"/>
          <w:kern w:val="0"/>
          <w:sz w:val="24"/>
          <w:u w:val="single"/>
          <w14:ligatures w14:val="none"/>
        </w:rPr>
        <w:t>節</w:t>
      </w:r>
      <w:r w:rsidRPr="00BD44C5">
        <w:rPr>
          <w:rFonts w:ascii="ＭＳ Ｐゴシック" w:eastAsia="ＭＳ Ｐゴシック" w:hAnsi="ＭＳ Ｐゴシック" w:cs="ＭＳ Ｐゴシック"/>
          <w:color w:val="000000"/>
          <w:kern w:val="0"/>
          <w:sz w:val="24"/>
          <w14:ligatures w14:val="none"/>
        </w:rPr>
        <w:fldChar w:fldCharType="end"/>
      </w:r>
      <w:r w:rsidRPr="00BD44C5">
        <w:rPr>
          <w:rFonts w:ascii="ＭＳ Ｐ明朝" w:eastAsia="ＭＳ Ｐ明朝" w:hAnsi="ＭＳ Ｐ明朝" w:cs="ＭＳ Ｐゴシック" w:hint="eastAsia"/>
          <w:color w:val="000000"/>
          <w:kern w:val="0"/>
          <w:sz w:val="24"/>
          <w:lang w:val="x-none"/>
          <w14:ligatures w14:val="none"/>
        </w:rPr>
        <w:t>) </w:t>
      </w:r>
    </w:p>
    <w:p w14:paraId="0D02D950"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41579A72"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proofErr w:type="spellStart"/>
      <w:r w:rsidRPr="00BD44C5">
        <w:rPr>
          <w:rFonts w:ascii="ＭＳ Ｐ明朝" w:eastAsia="ＭＳ Ｐ明朝" w:hAnsi="ＭＳ Ｐ明朝" w:cs="ＭＳ Ｐゴシック" w:hint="eastAsia"/>
          <w:color w:val="000000"/>
          <w:kern w:val="0"/>
          <w:sz w:val="24"/>
          <w:lang w:val="x-none"/>
          <w14:ligatures w14:val="none"/>
        </w:rPr>
        <w:t>i</w:t>
      </w:r>
      <w:proofErr w:type="spellEnd"/>
      <w:r w:rsidRPr="00BD44C5">
        <w:rPr>
          <w:rFonts w:ascii="ＭＳ Ｐ明朝" w:eastAsia="ＭＳ Ｐ明朝" w:hAnsi="ＭＳ Ｐ明朝" w:cs="ＭＳ Ｐゴシック" w:hint="eastAsia"/>
          <w:color w:val="000000"/>
          <w:kern w:val="0"/>
          <w:sz w:val="24"/>
          <w:lang w:val="x-none"/>
          <w14:ligatures w14:val="none"/>
        </w:rPr>
        <w:t>.  </w:t>
      </w:r>
      <w:proofErr w:type="spellStart"/>
      <w:r w:rsidRPr="00BD44C5">
        <w:rPr>
          <w:rFonts w:ascii="BIZ UDPゴシック" w:eastAsia="BIZ UDPゴシック" w:hAnsi="BIZ UDPゴシック" w:cs="ＭＳ Ｐゴシック" w:hint="eastAsia"/>
          <w:color w:val="000000"/>
          <w:kern w:val="0"/>
          <w:sz w:val="24"/>
          <w14:ligatures w14:val="none"/>
        </w:rPr>
        <w:t>力を得ることとしての霊的成長：最後に言う。主にあって、その偉大な力によって、強くなりなさい</w:t>
      </w:r>
      <w:proofErr w:type="spellEnd"/>
      <w:r w:rsidRPr="00BD44C5">
        <w:rPr>
          <w:rFonts w:ascii="BIZ UDPゴシック" w:eastAsia="BIZ UDPゴシック" w:hAnsi="BIZ UDPゴシック" w:cs="ＭＳ Ｐゴシック" w:hint="eastAsia"/>
          <w:color w:val="000000"/>
          <w:kern w:val="0"/>
          <w:sz w:val="24"/>
          <w14:ligatures w14:val="none"/>
        </w:rPr>
        <w:t>。</w:t>
      </w:r>
      <w:r w:rsidRPr="00BD44C5">
        <w:rPr>
          <w:rFonts w:ascii="Arial" w:eastAsia="ＭＳ Ｐゴシック" w:hAnsi="Arial" w:cs="Arial"/>
          <w:color w:val="000000"/>
          <w:kern w:val="0"/>
          <w:sz w:val="24"/>
          <w14:ligatures w14:val="none"/>
        </w:rPr>
        <w:t> </w:t>
      </w:r>
      <w:r w:rsidRPr="00BD44C5">
        <w:rPr>
          <w:rFonts w:ascii="ＭＳ Ｐ明朝" w:eastAsia="ＭＳ Ｐ明朝" w:hAnsi="ＭＳ Ｐ明朝" w:cs="ＭＳ Ｐゴシック" w:hint="eastAsia"/>
          <w:color w:val="000000"/>
          <w:kern w:val="0"/>
          <w:sz w:val="24"/>
          <w14:ligatures w14:val="none"/>
        </w:rPr>
        <w:t> </w:t>
      </w:r>
      <w:r w:rsidRPr="00BD44C5">
        <w:rPr>
          <w:rFonts w:ascii="ＭＳ Ｐ明朝" w:eastAsia="ＭＳ Ｐ明朝" w:hAnsi="ＭＳ Ｐ明朝" w:cs="ＭＳ Ｐゴシック" w:hint="eastAsia"/>
          <w:color w:val="000000"/>
          <w:kern w:val="0"/>
          <w:sz w:val="24"/>
          <w:lang w:val="x-none"/>
          <w14:ligatures w14:val="none"/>
        </w:rPr>
        <w:t>(</w:t>
      </w:r>
      <w:proofErr w:type="spellStart"/>
      <w:r w:rsidRPr="00BD44C5">
        <w:rPr>
          <w:rFonts w:ascii="ＭＳ Ｐゴシック" w:eastAsia="ＭＳ Ｐゴシック" w:hAnsi="ＭＳ Ｐゴシック" w:cs="ＭＳ Ｐゴシック"/>
          <w:color w:val="000000"/>
          <w:kern w:val="0"/>
          <w:sz w:val="24"/>
          <w14:ligatures w14:val="none"/>
        </w:rPr>
        <w:fldChar w:fldCharType="begin"/>
      </w:r>
      <w:r w:rsidRPr="00BD44C5">
        <w:rPr>
          <w:rFonts w:ascii="ＭＳ Ｐゴシック" w:eastAsia="ＭＳ Ｐゴシック" w:hAnsi="ＭＳ Ｐゴシック" w:cs="ＭＳ Ｐゴシック"/>
          <w:color w:val="000000"/>
          <w:kern w:val="0"/>
          <w:sz w:val="24"/>
          <w14:ligatures w14:val="none"/>
        </w:rPr>
        <w:instrText>HYPERLINK "https://jpn.bible/kougo/eph" \l "6:10" \t "_blank"</w:instrText>
      </w:r>
      <w:r w:rsidRPr="00BD44C5">
        <w:rPr>
          <w:rFonts w:ascii="ＭＳ Ｐゴシック" w:eastAsia="ＭＳ Ｐゴシック" w:hAnsi="ＭＳ Ｐゴシック" w:cs="ＭＳ Ｐゴシック"/>
          <w:color w:val="000000"/>
          <w:kern w:val="0"/>
          <w:sz w:val="24"/>
          <w14:ligatures w14:val="none"/>
        </w:rPr>
      </w:r>
      <w:r w:rsidRPr="00BD44C5">
        <w:rPr>
          <w:rFonts w:ascii="ＭＳ Ｐゴシック" w:eastAsia="ＭＳ Ｐゴシック" w:hAnsi="ＭＳ Ｐゴシック" w:cs="ＭＳ Ｐゴシック"/>
          <w:color w:val="000000"/>
          <w:kern w:val="0"/>
          <w:sz w:val="24"/>
          <w14:ligatures w14:val="none"/>
        </w:rPr>
        <w:fldChar w:fldCharType="separate"/>
      </w:r>
      <w:r w:rsidRPr="00BD44C5">
        <w:rPr>
          <w:rFonts w:ascii="ＭＳ Ｐ明朝" w:eastAsia="ＭＳ Ｐ明朝" w:hAnsi="ＭＳ Ｐ明朝" w:cs="ＭＳ Ｐゴシック" w:hint="eastAsia"/>
          <w:color w:val="0000FF"/>
          <w:kern w:val="0"/>
          <w:sz w:val="24"/>
          <w:u w:val="single"/>
          <w14:ligatures w14:val="none"/>
        </w:rPr>
        <w:t>エペソ</w:t>
      </w:r>
      <w:proofErr w:type="spellEnd"/>
      <w:r w:rsidRPr="00BD44C5">
        <w:rPr>
          <w:rFonts w:ascii="ＭＳ Ｐ明朝" w:eastAsia="ＭＳ Ｐ明朝" w:hAnsi="ＭＳ Ｐ明朝" w:cs="ＭＳ Ｐゴシック" w:hint="eastAsia"/>
          <w:color w:val="0000FF"/>
          <w:kern w:val="0"/>
          <w:sz w:val="24"/>
          <w:u w:val="single"/>
          <w:lang w:val="x-none"/>
          <w14:ligatures w14:val="none"/>
        </w:rPr>
        <w:t>6</w:t>
      </w:r>
      <w:r w:rsidRPr="00BD44C5">
        <w:rPr>
          <w:rFonts w:ascii="ＭＳ Ｐ明朝" w:eastAsia="ＭＳ Ｐ明朝" w:hAnsi="ＭＳ Ｐ明朝" w:cs="ＭＳ Ｐゴシック" w:hint="eastAsia"/>
          <w:color w:val="0000FF"/>
          <w:kern w:val="0"/>
          <w:sz w:val="24"/>
          <w:u w:val="single"/>
          <w14:ligatures w14:val="none"/>
        </w:rPr>
        <w:t>章</w:t>
      </w:r>
      <w:r w:rsidRPr="00BD44C5">
        <w:rPr>
          <w:rFonts w:ascii="ＭＳ Ｐ明朝" w:eastAsia="ＭＳ Ｐ明朝" w:hAnsi="ＭＳ Ｐ明朝" w:cs="ＭＳ Ｐゴシック" w:hint="eastAsia"/>
          <w:color w:val="0000FF"/>
          <w:kern w:val="0"/>
          <w:sz w:val="24"/>
          <w:u w:val="single"/>
          <w:lang w:val="x-none"/>
          <w14:ligatures w14:val="none"/>
        </w:rPr>
        <w:t>10</w:t>
      </w:r>
      <w:r w:rsidRPr="00BD44C5">
        <w:rPr>
          <w:rFonts w:ascii="ＭＳ Ｐ明朝" w:eastAsia="ＭＳ Ｐ明朝" w:hAnsi="ＭＳ Ｐ明朝" w:cs="ＭＳ Ｐゴシック" w:hint="eastAsia"/>
          <w:color w:val="0000FF"/>
          <w:kern w:val="0"/>
          <w:sz w:val="24"/>
          <w:u w:val="single"/>
          <w14:ligatures w14:val="none"/>
        </w:rPr>
        <w:t>節</w:t>
      </w:r>
      <w:r w:rsidRPr="00BD44C5">
        <w:rPr>
          <w:rFonts w:ascii="ＭＳ Ｐゴシック" w:eastAsia="ＭＳ Ｐゴシック" w:hAnsi="ＭＳ Ｐゴシック" w:cs="ＭＳ Ｐゴシック"/>
          <w:color w:val="000000"/>
          <w:kern w:val="0"/>
          <w:sz w:val="24"/>
          <w14:ligatures w14:val="none"/>
        </w:rPr>
        <w:fldChar w:fldCharType="end"/>
      </w:r>
      <w:r w:rsidRPr="00BD44C5">
        <w:rPr>
          <w:rFonts w:ascii="ＭＳ Ｐ明朝" w:eastAsia="ＭＳ Ｐ明朝" w:hAnsi="ＭＳ Ｐ明朝" w:cs="ＭＳ Ｐゴシック" w:hint="eastAsia"/>
          <w:color w:val="000000"/>
          <w:kern w:val="0"/>
          <w:sz w:val="24"/>
          <w:lang w:val="x-none"/>
          <w14:ligatures w14:val="none"/>
        </w:rPr>
        <w:t>)  </w:t>
      </w:r>
    </w:p>
    <w:p w14:paraId="58CCCCB9"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43D6AFB8"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lang w:val="x-none"/>
          <w14:ligatures w14:val="none"/>
        </w:rPr>
        <w:t>j. </w:t>
      </w:r>
      <w:proofErr w:type="spellStart"/>
      <w:r w:rsidRPr="00BD44C5">
        <w:rPr>
          <w:rFonts w:ascii="BIZ UDPゴシック" w:eastAsia="BIZ UDPゴシック" w:hAnsi="BIZ UDPゴシック" w:cs="ＭＳ Ｐゴシック" w:hint="eastAsia"/>
          <w:color w:val="000000"/>
          <w:kern w:val="0"/>
          <w:sz w:val="24"/>
          <w14:ligatures w14:val="none"/>
        </w:rPr>
        <w:t>より霊的になることとしての霊的成長</w:t>
      </w:r>
      <w:proofErr w:type="spellEnd"/>
      <w:r w:rsidRPr="00BD44C5">
        <w:rPr>
          <w:rFonts w:ascii="BIZ UDPゴシック" w:eastAsia="BIZ UDPゴシック" w:hAnsi="BIZ UDPゴシック" w:cs="ＭＳ Ｐゴシック" w:hint="eastAsia"/>
          <w:color w:val="000000"/>
          <w:kern w:val="0"/>
          <w:sz w:val="24"/>
          <w14:ligatures w14:val="none"/>
        </w:rPr>
        <w:t>：</w:t>
      </w:r>
      <w:r w:rsidRPr="00BD44C5">
        <w:rPr>
          <w:rFonts w:ascii="ＭＳ Ｐ明朝" w:eastAsia="ＭＳ Ｐ明朝" w:hAnsi="ＭＳ Ｐ明朝" w:cs="ＭＳ Ｐゴシック" w:hint="eastAsia"/>
          <w:color w:val="000000"/>
          <w:kern w:val="0"/>
          <w:sz w:val="24"/>
          <w14:ligatures w14:val="none"/>
        </w:rPr>
        <w:t xml:space="preserve">　（淫乱させる）</w:t>
      </w:r>
      <w:r w:rsidRPr="00BD44C5">
        <w:rPr>
          <w:rFonts w:ascii="BIZ UDPゴシック" w:eastAsia="BIZ UDPゴシック" w:hAnsi="BIZ UDPゴシック" w:cs="ＭＳ Ｐゴシック" w:hint="eastAsia"/>
          <w:color w:val="000000"/>
          <w:kern w:val="0"/>
          <w:sz w:val="24"/>
          <w14:ligatures w14:val="none"/>
        </w:rPr>
        <w:t>酒に酔ってはいけない。それは乱行のもとである。むしろ御霊</w:t>
      </w:r>
      <w:r w:rsidRPr="00BD44C5">
        <w:rPr>
          <w:rFonts w:ascii="ＭＳ Ｐ明朝" w:eastAsia="ＭＳ Ｐ明朝" w:hAnsi="ＭＳ Ｐ明朝" w:cs="ＭＳ Ｐゴシック" w:hint="eastAsia"/>
          <w:color w:val="000000"/>
          <w:kern w:val="0"/>
          <w:sz w:val="24"/>
          <w14:ligatures w14:val="none"/>
        </w:rPr>
        <w:t>（すなわち、淫乱とは対照的な霊的成長の手段）</w:t>
      </w:r>
      <w:r w:rsidRPr="00BD44C5">
        <w:rPr>
          <w:rFonts w:ascii="BIZ UDPゴシック" w:eastAsia="BIZ UDPゴシック" w:hAnsi="BIZ UDPゴシック" w:cs="ＭＳ Ｐゴシック" w:hint="eastAsia"/>
          <w:color w:val="000000"/>
          <w:kern w:val="0"/>
          <w:sz w:val="24"/>
          <w14:ligatures w14:val="none"/>
        </w:rPr>
        <w:t>に満たされて、</w:t>
      </w:r>
      <w:r w:rsidRPr="00BD44C5">
        <w:rPr>
          <w:rFonts w:ascii="ＭＳ Ｐ明朝" w:eastAsia="ＭＳ Ｐ明朝" w:hAnsi="ＭＳ Ｐ明朝" w:cs="ＭＳ Ｐゴシック" w:hint="eastAsia"/>
          <w:color w:val="000000"/>
          <w:kern w:val="0"/>
          <w:sz w:val="24"/>
          <w14:ligatures w14:val="none"/>
        </w:rPr>
        <w:t>（すなわち、霊的成長の進歩を遂げなさい）</w:t>
      </w:r>
      <w:r w:rsidRPr="00BD44C5">
        <w:rPr>
          <w:rFonts w:ascii="Arial" w:eastAsia="ＭＳ Ｐゴシック" w:hAnsi="Arial" w:cs="Arial"/>
          <w:color w:val="000000"/>
          <w:kern w:val="0"/>
          <w:sz w:val="24"/>
          <w14:ligatures w14:val="none"/>
        </w:rPr>
        <w:t> </w:t>
      </w:r>
      <w:r w:rsidRPr="00BD44C5">
        <w:rPr>
          <w:rFonts w:ascii="ＭＳ Ｐ明朝" w:eastAsia="ＭＳ Ｐ明朝" w:hAnsi="ＭＳ Ｐ明朝" w:cs="ＭＳ Ｐゴシック" w:hint="eastAsia"/>
          <w:color w:val="000000"/>
          <w:kern w:val="0"/>
          <w:sz w:val="24"/>
          <w:lang w:val="x-none"/>
          <w14:ligatures w14:val="none"/>
        </w:rPr>
        <w:t>(</w:t>
      </w:r>
      <w:proofErr w:type="spellStart"/>
      <w:r w:rsidRPr="00BD44C5">
        <w:rPr>
          <w:rFonts w:ascii="ＭＳ Ｐ明朝" w:eastAsia="ＭＳ Ｐ明朝" w:hAnsi="ＭＳ Ｐ明朝" w:cs="ＭＳ Ｐゴシック" w:hint="eastAsia"/>
          <w:color w:val="000000"/>
          <w:kern w:val="0"/>
          <w:sz w:val="24"/>
          <w14:ligatures w14:val="none"/>
        </w:rPr>
        <w:t>エペソ</w:t>
      </w:r>
      <w:proofErr w:type="spellEnd"/>
      <w:r w:rsidRPr="00BD44C5">
        <w:rPr>
          <w:rFonts w:ascii="ＭＳ Ｐ明朝" w:eastAsia="ＭＳ Ｐ明朝" w:hAnsi="ＭＳ Ｐ明朝" w:cs="ＭＳ Ｐゴシック" w:hint="eastAsia"/>
          <w:color w:val="000000"/>
          <w:kern w:val="0"/>
          <w:sz w:val="24"/>
          <w:lang w:val="x-none"/>
          <w14:ligatures w14:val="none"/>
        </w:rPr>
        <w:t>5</w:t>
      </w:r>
      <w:r w:rsidRPr="00BD44C5">
        <w:rPr>
          <w:rFonts w:ascii="ＭＳ Ｐ明朝" w:eastAsia="ＭＳ Ｐ明朝" w:hAnsi="ＭＳ Ｐ明朝" w:cs="ＭＳ Ｐゴシック" w:hint="eastAsia"/>
          <w:color w:val="000000"/>
          <w:kern w:val="0"/>
          <w:sz w:val="24"/>
          <w14:ligatures w14:val="none"/>
        </w:rPr>
        <w:t>章</w:t>
      </w:r>
      <w:r w:rsidRPr="00BD44C5">
        <w:rPr>
          <w:rFonts w:ascii="ＭＳ Ｐ明朝" w:eastAsia="ＭＳ Ｐ明朝" w:hAnsi="ＭＳ Ｐ明朝" w:cs="ＭＳ Ｐゴシック" w:hint="eastAsia"/>
          <w:color w:val="000000"/>
          <w:kern w:val="0"/>
          <w:sz w:val="24"/>
          <w:lang w:val="x-none"/>
          <w14:ligatures w14:val="none"/>
        </w:rPr>
        <w:t>18</w:t>
      </w:r>
      <w:r w:rsidRPr="00BD44C5">
        <w:rPr>
          <w:rFonts w:ascii="ＭＳ Ｐ明朝" w:eastAsia="ＭＳ Ｐ明朝" w:hAnsi="ＭＳ Ｐ明朝" w:cs="ＭＳ Ｐゴシック" w:hint="eastAsia"/>
          <w:color w:val="000000"/>
          <w:kern w:val="0"/>
          <w:sz w:val="24"/>
          <w14:ligatures w14:val="none"/>
        </w:rPr>
        <w:t>節</w:t>
      </w:r>
      <w:r w:rsidRPr="00BD44C5">
        <w:rPr>
          <w:rFonts w:ascii="ＭＳ Ｐ明朝" w:eastAsia="ＭＳ Ｐ明朝" w:hAnsi="ＭＳ Ｐ明朝" w:cs="ＭＳ Ｐゴシック" w:hint="eastAsia"/>
          <w:color w:val="000000"/>
          <w:kern w:val="0"/>
          <w:sz w:val="24"/>
          <w:lang w:val="x-none"/>
          <w14:ligatures w14:val="none"/>
        </w:rPr>
        <w:t>) </w:t>
      </w:r>
      <w:r w:rsidRPr="00BD44C5">
        <w:rPr>
          <w:rFonts w:ascii="Arial" w:eastAsia="ＭＳ Ｐゴシック" w:hAnsi="Arial" w:cs="Arial"/>
          <w:color w:val="000000"/>
          <w:kern w:val="0"/>
          <w:sz w:val="24"/>
          <w14:ligatures w14:val="none"/>
        </w:rPr>
        <w:t> </w:t>
      </w:r>
    </w:p>
    <w:p w14:paraId="1E200FDF"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4F0D9250"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lang w:val="x-none"/>
          <w14:ligatures w14:val="none"/>
        </w:rPr>
        <w:t>k.  </w:t>
      </w:r>
      <w:proofErr w:type="spellStart"/>
      <w:r w:rsidRPr="00BD44C5">
        <w:rPr>
          <w:rFonts w:ascii="BIZ UDPゴシック" w:eastAsia="BIZ UDPゴシック" w:hAnsi="BIZ UDPゴシック" w:cs="ＭＳ Ｐゴシック" w:hint="eastAsia"/>
          <w:color w:val="000000"/>
          <w:kern w:val="0"/>
          <w:sz w:val="24"/>
          <w14:ligatures w14:val="none"/>
        </w:rPr>
        <w:t>神に近づくこととしての霊的成長</w:t>
      </w:r>
      <w:proofErr w:type="spellEnd"/>
      <w:r w:rsidRPr="00BD44C5">
        <w:rPr>
          <w:rFonts w:ascii="BIZ UDPゴシック" w:eastAsia="BIZ UDPゴシック" w:hAnsi="BIZ UDPゴシック" w:cs="ＭＳ Ｐゴシック" w:hint="eastAsia"/>
          <w:color w:val="000000"/>
          <w:kern w:val="0"/>
          <w:sz w:val="24"/>
          <w:lang w:val="x-none"/>
          <w14:ligatures w14:val="none"/>
        </w:rPr>
        <w:t>:</w:t>
      </w:r>
      <w:r w:rsidRPr="00BD44C5">
        <w:rPr>
          <w:rFonts w:ascii="Arial" w:eastAsia="ＭＳ Ｐゴシック" w:hAnsi="Arial" w:cs="Arial"/>
          <w:color w:val="000000"/>
          <w:kern w:val="0"/>
          <w:sz w:val="24"/>
          <w:lang w:val="x-none"/>
          <w14:ligatures w14:val="none"/>
        </w:rPr>
        <w:t> </w:t>
      </w:r>
      <w:proofErr w:type="spellStart"/>
      <w:r w:rsidRPr="00BD44C5">
        <w:rPr>
          <w:rFonts w:ascii="BIZ UDPゴシック" w:eastAsia="BIZ UDPゴシック" w:hAnsi="BIZ UDPゴシック" w:cs="ＭＳ Ｐゴシック" w:hint="eastAsia"/>
          <w:color w:val="000000"/>
          <w:kern w:val="0"/>
          <w:sz w:val="24"/>
          <w14:ligatures w14:val="none"/>
        </w:rPr>
        <w:t>神に近づきなさい。そうすれば、神はあなたがたに近づいて下さるであろう</w:t>
      </w:r>
      <w:proofErr w:type="spellEnd"/>
      <w:r w:rsidRPr="00BD44C5">
        <w:rPr>
          <w:rFonts w:ascii="BIZ UDPゴシック" w:eastAsia="BIZ UDPゴシック" w:hAnsi="BIZ UDPゴシック" w:cs="ＭＳ Ｐゴシック" w:hint="eastAsia"/>
          <w:color w:val="000000"/>
          <w:kern w:val="0"/>
          <w:sz w:val="24"/>
          <w14:ligatures w14:val="none"/>
        </w:rPr>
        <w:t>。</w:t>
      </w:r>
      <w:r w:rsidRPr="00BD44C5">
        <w:rPr>
          <w:rFonts w:ascii="ＭＳ Ｐ明朝" w:eastAsia="ＭＳ Ｐ明朝" w:hAnsi="ＭＳ Ｐ明朝" w:cs="ＭＳ Ｐゴシック" w:hint="eastAsia"/>
          <w:color w:val="000000"/>
          <w:kern w:val="0"/>
          <w:sz w:val="24"/>
          <w14:ligatures w14:val="none"/>
        </w:rPr>
        <w:t>(ヤコブ4章8節) </w:t>
      </w:r>
    </w:p>
    <w:p w14:paraId="56B2D8A9"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262E9DD1" w14:textId="77777777" w:rsidR="00BD44C5" w:rsidRPr="00BD44C5" w:rsidRDefault="00BD44C5" w:rsidP="00BD44C5">
      <w:pPr>
        <w:widowControl/>
        <w:rPr>
          <w:rFonts w:ascii="ＭＳ Ｐゴシック" w:eastAsia="ＭＳ Ｐゴシック" w:hAnsi="ＭＳ Ｐゴシック"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lang w:val="x-none"/>
          <w14:ligatures w14:val="none"/>
        </w:rPr>
        <w:t>l.  </w:t>
      </w:r>
      <w:proofErr w:type="spellStart"/>
      <w:r w:rsidRPr="00BD44C5">
        <w:rPr>
          <w:rFonts w:ascii="BIZ UDPゴシック" w:eastAsia="BIZ UDPゴシック" w:hAnsi="BIZ UDPゴシック" w:cs="ＭＳ Ｐゴシック" w:hint="eastAsia"/>
          <w:color w:val="000000"/>
          <w:kern w:val="0"/>
          <w:sz w:val="24"/>
          <w14:ligatures w14:val="none"/>
        </w:rPr>
        <w:t>霊的変化・変容を遂げることとしての霊的成長</w:t>
      </w:r>
      <w:proofErr w:type="spellEnd"/>
      <w:r w:rsidRPr="00BD44C5">
        <w:rPr>
          <w:rFonts w:ascii="BIZ UDPゴシック" w:eastAsia="BIZ UDPゴシック" w:hAnsi="BIZ UDPゴシック" w:cs="ＭＳ Ｐゴシック" w:hint="eastAsia"/>
          <w:color w:val="000000"/>
          <w:kern w:val="0"/>
          <w:sz w:val="24"/>
          <w14:ligatures w14:val="none"/>
        </w:rPr>
        <w:t>：</w:t>
      </w:r>
      <w:r w:rsidRPr="00BD44C5">
        <w:rPr>
          <w:rFonts w:ascii="ＭＳ Ｐ明朝" w:eastAsia="ＭＳ Ｐ明朝" w:hAnsi="ＭＳ Ｐ明朝" w:cs="ＭＳ Ｐゴシック" w:hint="eastAsia"/>
          <w:color w:val="000000"/>
          <w:kern w:val="0"/>
          <w:sz w:val="24"/>
          <w14:ligatures w14:val="none"/>
        </w:rPr>
        <w:t> </w:t>
      </w:r>
      <w:r w:rsidRPr="00BD44C5">
        <w:rPr>
          <w:rFonts w:ascii="BIZ UDPゴシック" w:eastAsia="BIZ UDPゴシック" w:hAnsi="BIZ UDPゴシック" w:cs="ＭＳ Ｐゴシック" w:hint="eastAsia"/>
          <w:color w:val="000000"/>
          <w:kern w:val="0"/>
          <w:sz w:val="24"/>
          <w14:ligatures w14:val="none"/>
        </w:rPr>
        <w:t>あなたがたは、この世と妥協してはならない。むしろ、心を新たにすることによって、造りかえられ、何が神の御旨であるか、何が善であって、神に喜ばれ、かつ全きことであるかを、わきまえ知るべきである。</w:t>
      </w:r>
      <w:r w:rsidRPr="00BD44C5">
        <w:rPr>
          <w:rFonts w:ascii="ＭＳ Ｐ明朝" w:eastAsia="ＭＳ Ｐ明朝" w:hAnsi="ＭＳ Ｐ明朝" w:cs="ＭＳ Ｐゴシック" w:hint="eastAsia"/>
          <w:color w:val="000000"/>
          <w:kern w:val="0"/>
          <w:sz w:val="24"/>
          <w:lang w:val="x-none"/>
          <w14:ligatures w14:val="none"/>
        </w:rPr>
        <w:t>(</w:t>
      </w:r>
      <w:proofErr w:type="spellStart"/>
      <w:r w:rsidRPr="00BD44C5">
        <w:rPr>
          <w:rFonts w:ascii="ＭＳ Ｐゴシック" w:eastAsia="ＭＳ Ｐゴシック" w:hAnsi="ＭＳ Ｐゴシック" w:cs="ＭＳ Ｐゴシック"/>
          <w:color w:val="4472C4" w:themeColor="accent1"/>
          <w:kern w:val="0"/>
          <w:sz w:val="24"/>
          <w14:ligatures w14:val="none"/>
        </w:rPr>
        <w:fldChar w:fldCharType="begin"/>
      </w:r>
      <w:r w:rsidRPr="00BD44C5">
        <w:rPr>
          <w:rFonts w:ascii="ＭＳ Ｐゴシック" w:eastAsia="ＭＳ Ｐゴシック" w:hAnsi="ＭＳ Ｐゴシック" w:cs="ＭＳ Ｐゴシック"/>
          <w:color w:val="4472C4" w:themeColor="accent1"/>
          <w:kern w:val="0"/>
          <w:sz w:val="24"/>
          <w14:ligatures w14:val="none"/>
        </w:rPr>
        <w:instrText>HYPERLINK "https://jpn.bible/kougo/rom" \l "12:2" \o "あなたがたは、この世と妥協してはならない。むしろ、心を新たにすることによって、造りかえられ、何が神の御旨であるか、何が善であって、神に喜ばれ、かつ全きことであるかを、わきまえ知るべきである。" \t "_blank"</w:instrText>
      </w:r>
      <w:r w:rsidRPr="00BD44C5">
        <w:rPr>
          <w:rFonts w:ascii="ＭＳ Ｐゴシック" w:eastAsia="ＭＳ Ｐゴシック" w:hAnsi="ＭＳ Ｐゴシック" w:cs="ＭＳ Ｐゴシック"/>
          <w:color w:val="4472C4" w:themeColor="accent1"/>
          <w:kern w:val="0"/>
          <w:sz w:val="24"/>
          <w14:ligatures w14:val="none"/>
        </w:rPr>
      </w:r>
      <w:r w:rsidRPr="00BD44C5">
        <w:rPr>
          <w:rFonts w:ascii="ＭＳ Ｐゴシック" w:eastAsia="ＭＳ Ｐゴシック" w:hAnsi="ＭＳ Ｐゴシック" w:cs="ＭＳ Ｐゴシック"/>
          <w:color w:val="4472C4" w:themeColor="accent1"/>
          <w:kern w:val="0"/>
          <w:sz w:val="24"/>
          <w14:ligatures w14:val="none"/>
        </w:rPr>
        <w:fldChar w:fldCharType="separate"/>
      </w:r>
      <w:r w:rsidRPr="00BD44C5">
        <w:rPr>
          <w:rFonts w:ascii="ＭＳ Ｐ明朝" w:eastAsia="ＭＳ Ｐ明朝" w:hAnsi="ＭＳ Ｐ明朝" w:cs="ＭＳ Ｐゴシック" w:hint="eastAsia"/>
          <w:color w:val="4472C4" w:themeColor="accent1"/>
          <w:kern w:val="0"/>
          <w:sz w:val="24"/>
          <w:u w:val="single"/>
          <w14:ligatures w14:val="none"/>
        </w:rPr>
        <w:t>ローマ</w:t>
      </w:r>
      <w:proofErr w:type="spellEnd"/>
      <w:r w:rsidRPr="00BD44C5">
        <w:rPr>
          <w:rFonts w:ascii="ＭＳ Ｐ明朝" w:eastAsia="ＭＳ Ｐ明朝" w:hAnsi="ＭＳ Ｐ明朝" w:cs="ＭＳ Ｐゴシック" w:hint="eastAsia"/>
          <w:color w:val="4472C4" w:themeColor="accent1"/>
          <w:kern w:val="0"/>
          <w:sz w:val="24"/>
          <w:u w:val="single"/>
          <w:lang w:val="x-none"/>
          <w14:ligatures w14:val="none"/>
        </w:rPr>
        <w:t>12</w:t>
      </w:r>
      <w:r w:rsidRPr="00BD44C5">
        <w:rPr>
          <w:rFonts w:ascii="ＭＳ Ｐ明朝" w:eastAsia="ＭＳ Ｐ明朝" w:hAnsi="ＭＳ Ｐ明朝" w:cs="ＭＳ Ｐゴシック" w:hint="eastAsia"/>
          <w:color w:val="4472C4" w:themeColor="accent1"/>
          <w:kern w:val="0"/>
          <w:sz w:val="24"/>
          <w:u w:val="single"/>
          <w14:ligatures w14:val="none"/>
        </w:rPr>
        <w:t>章</w:t>
      </w:r>
      <w:r w:rsidRPr="00BD44C5">
        <w:rPr>
          <w:rFonts w:ascii="ＭＳ Ｐ明朝" w:eastAsia="ＭＳ Ｐ明朝" w:hAnsi="ＭＳ Ｐ明朝" w:cs="ＭＳ Ｐゴシック" w:hint="eastAsia"/>
          <w:color w:val="4472C4" w:themeColor="accent1"/>
          <w:kern w:val="0"/>
          <w:sz w:val="24"/>
          <w:u w:val="single"/>
          <w:lang w:val="x-none"/>
          <w14:ligatures w14:val="none"/>
        </w:rPr>
        <w:t>2</w:t>
      </w:r>
      <w:r w:rsidRPr="00BD44C5">
        <w:rPr>
          <w:rFonts w:ascii="ＭＳ Ｐ明朝" w:eastAsia="ＭＳ Ｐ明朝" w:hAnsi="ＭＳ Ｐ明朝" w:cs="ＭＳ Ｐゴシック" w:hint="eastAsia"/>
          <w:color w:val="4472C4" w:themeColor="accent1"/>
          <w:kern w:val="0"/>
          <w:sz w:val="24"/>
          <w:u w:val="single"/>
          <w14:ligatures w14:val="none"/>
        </w:rPr>
        <w:t>節</w:t>
      </w:r>
      <w:r w:rsidRPr="00BD44C5">
        <w:rPr>
          <w:rFonts w:ascii="ＭＳ Ｐゴシック" w:eastAsia="ＭＳ Ｐゴシック" w:hAnsi="ＭＳ Ｐゴシック" w:cs="ＭＳ Ｐゴシック"/>
          <w:color w:val="4472C4" w:themeColor="accent1"/>
          <w:kern w:val="0"/>
          <w:sz w:val="24"/>
          <w14:ligatures w14:val="none"/>
        </w:rPr>
        <w:fldChar w:fldCharType="end"/>
      </w:r>
      <w:r w:rsidRPr="00BD44C5">
        <w:rPr>
          <w:rFonts w:ascii="ＭＳ Ｐ明朝" w:eastAsia="ＭＳ Ｐ明朝" w:hAnsi="ＭＳ Ｐ明朝" w:cs="ＭＳ Ｐゴシック" w:hint="eastAsia"/>
          <w:color w:val="000000"/>
          <w:kern w:val="0"/>
          <w:sz w:val="24"/>
          <w:lang w:val="x-none"/>
          <w14:ligatures w14:val="none"/>
        </w:rPr>
        <w:t>)  </w:t>
      </w:r>
    </w:p>
    <w:p w14:paraId="65692D45" w14:textId="77777777" w:rsidR="00BD44C5" w:rsidRPr="00BD44C5" w:rsidRDefault="00BD44C5" w:rsidP="00BD44C5">
      <w:pPr>
        <w:widowControl/>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                 </w:t>
      </w:r>
    </w:p>
    <w:p w14:paraId="0EFAA1D0" w14:textId="77777777" w:rsidR="00BD44C5" w:rsidRPr="00BD44C5" w:rsidRDefault="00BD44C5" w:rsidP="00BD44C5">
      <w:pPr>
        <w:widowControl/>
        <w:ind w:firstLine="240"/>
        <w:jc w:val="both"/>
        <w:rPr>
          <w:rFonts w:ascii="游明朝" w:eastAsia="游明朝" w:hAnsi="游明朝" w:cs="ＭＳ Ｐゴシック"/>
          <w:color w:val="000000"/>
          <w:kern w:val="0"/>
          <w:szCs w:val="21"/>
          <w14:ligatures w14:val="none"/>
        </w:rPr>
      </w:pPr>
      <w:r w:rsidRPr="00BD44C5">
        <w:rPr>
          <w:rFonts w:ascii="ＭＳ Ｐ明朝" w:eastAsia="ＭＳ Ｐ明朝" w:hAnsi="ＭＳ Ｐ明朝" w:cs="ＭＳ Ｐゴシック" w:hint="eastAsia"/>
          <w:color w:val="000000"/>
          <w:kern w:val="0"/>
          <w:sz w:val="24"/>
          <w14:ligatures w14:val="none"/>
        </w:rPr>
        <w:t>これら、そして他の多くの聖書箇所は、さまざまな比喩を用いて霊的成長の過程の異なる側面を強調しています。しかし、それらすべてに共通しているのは、信者である私たちは――神の御言葉に現される神の力によって――変えられなければならない、という点です。悪魔の支配するこの世に生きるキリスト者にとっての「本務（フルタイムの仕事）」とは、霊的成長であり、霊的変化であり、私たちの人生のすべての領域における</w:t>
      </w:r>
      <w:r w:rsidRPr="00BD44C5">
        <w:rPr>
          <w:rFonts w:ascii="ＭＳ Ｐ明朝" w:eastAsia="ＭＳ Ｐ明朝" w:hAnsi="ＭＳ Ｐ明朝" w:cs="ＭＳ Ｐゴシック"/>
          <w:color w:val="000000"/>
          <w:kern w:val="0"/>
          <w:sz w:val="24"/>
          <w14:ligatures w14:val="none"/>
        </w:rPr>
        <w:t>聖化（せいか）なのです。</w:t>
      </w:r>
      <w:r w:rsidRPr="00BD44C5">
        <w:rPr>
          <w:rFonts w:ascii="ＭＳ Ｐ明朝" w:eastAsia="ＭＳ Ｐ明朝" w:hAnsi="ＭＳ Ｐ明朝" w:cs="ＭＳ Ｐゴシック" w:hint="eastAsia"/>
          <w:color w:val="000000"/>
          <w:kern w:val="0"/>
          <w:sz w:val="24"/>
          <w14:ligatures w14:val="none"/>
        </w:rPr>
        <w:t>  </w:t>
      </w:r>
    </w:p>
    <w:p w14:paraId="401E51B3" w14:textId="77777777" w:rsidR="00BD44C5" w:rsidRPr="00BD44C5" w:rsidRDefault="00BD44C5" w:rsidP="00BD44C5">
      <w:pPr>
        <w:widowControl/>
        <w:ind w:firstLine="240"/>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  </w:t>
      </w:r>
    </w:p>
    <w:p w14:paraId="66310F26"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霊的成長のための四つの基本的なステップは、次の通りです。</w:t>
      </w:r>
    </w:p>
    <w:p w14:paraId="031F1DD1" w14:textId="77777777" w:rsidR="00BD44C5" w:rsidRPr="00BD44C5" w:rsidRDefault="00BD44C5" w:rsidP="00BD44C5">
      <w:pPr>
        <w:widowControl/>
        <w:numPr>
          <w:ilvl w:val="0"/>
          <w:numId w:val="29"/>
        </w:numPr>
        <w:contextualSpacing/>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神の御言葉を聞き、学ぶこと</w:t>
      </w:r>
    </w:p>
    <w:p w14:paraId="5BC79BD0" w14:textId="77777777" w:rsidR="00BD44C5" w:rsidRPr="00BD44C5" w:rsidRDefault="00BD44C5" w:rsidP="00BD44C5">
      <w:pPr>
        <w:widowControl/>
        <w:numPr>
          <w:ilvl w:val="0"/>
          <w:numId w:val="29"/>
        </w:numPr>
        <w:contextualSpacing/>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その御言葉を信じること</w:t>
      </w:r>
    </w:p>
    <w:p w14:paraId="13B15FF2" w14:textId="77777777" w:rsidR="00BD44C5" w:rsidRPr="00BD44C5" w:rsidRDefault="00BD44C5" w:rsidP="00BD44C5">
      <w:pPr>
        <w:widowControl/>
        <w:numPr>
          <w:ilvl w:val="0"/>
          <w:numId w:val="29"/>
        </w:numPr>
        <w:contextualSpacing/>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御言葉を生活の中で実践すること</w:t>
      </w:r>
    </w:p>
    <w:p w14:paraId="16BA882E" w14:textId="77777777" w:rsidR="00BD44C5" w:rsidRPr="00BD44C5" w:rsidRDefault="00BD44C5" w:rsidP="00BD44C5">
      <w:pPr>
        <w:widowControl/>
        <w:numPr>
          <w:ilvl w:val="0"/>
          <w:numId w:val="29"/>
        </w:numPr>
        <w:contextualSpacing/>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他の人々も同じように成長できるよう助けること</w:t>
      </w:r>
    </w:p>
    <w:p w14:paraId="0D070835"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p>
    <w:p w14:paraId="61D29545" w14:textId="77777777" w:rsidR="00BD44C5" w:rsidRPr="00BD44C5" w:rsidRDefault="00BD44C5" w:rsidP="00BD44C5">
      <w:pPr>
        <w:widowControl/>
        <w:ind w:firstLine="240"/>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成長するためには、聖書の真理を熱心に求め、それを心の奥深くに受け入れ、自らの生活の中で実際に行い、そして神から与えられた賜物に応じて、キリストの教会がこの重要な霊的成長の働きを進めていくために協力することが求められます。  </w:t>
      </w:r>
    </w:p>
    <w:p w14:paraId="66B564DC" w14:textId="77777777" w:rsidR="00BD44C5" w:rsidRPr="00BD44C5" w:rsidRDefault="00BD44C5" w:rsidP="00BD44C5">
      <w:pPr>
        <w:widowControl/>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           </w:t>
      </w:r>
    </w:p>
    <w:p w14:paraId="57EB423C"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HGS明朝E" w:eastAsia="HGS明朝E" w:hAnsi="HGS明朝E" w:cs="ＭＳ Ｐゴシック" w:hint="eastAsia"/>
          <w:color w:val="000000"/>
          <w:kern w:val="0"/>
          <w:sz w:val="24"/>
          <w14:ligatures w14:val="none"/>
        </w:rPr>
        <w:t>Ⅰ. 聴くこと： </w:t>
      </w:r>
      <w:r w:rsidRPr="00BD44C5">
        <w:rPr>
          <w:rFonts w:ascii="ＭＳ Ｐ明朝" w:eastAsia="ＭＳ Ｐ明朝" w:hAnsi="ＭＳ Ｐ明朝" w:cs="ＭＳ Ｐゴシック" w:hint="eastAsia"/>
          <w:color w:val="000000"/>
          <w:kern w:val="0"/>
          <w:sz w:val="24"/>
          <w14:ligatures w14:val="none"/>
        </w:rPr>
        <w:t>私たちが霊的成長の仕組みを学び始めるにあたって、その重要性をよく心に留めておく必要があります。成長こそが、私たちの信仰を守り、保ち、強める唯一の道であり、神に仕える者として実り豊かで有効な働き手となる唯一の方法であり、さらに豊かな永遠の報いを確かなものとする唯一の道です。だからこそ、私たちはその成長のために欠かすことのできない糧――すなわち、神の御言葉に含まれる真理――を熱心に求めなければなりません。     </w:t>
      </w:r>
    </w:p>
    <w:p w14:paraId="7758CA5D"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        </w:t>
      </w:r>
    </w:p>
    <w:p w14:paraId="2458586F" w14:textId="77777777" w:rsidR="00BD44C5" w:rsidRPr="00BD44C5" w:rsidRDefault="00BD44C5" w:rsidP="00BD44C5">
      <w:pPr>
        <w:jc w:val="both"/>
        <w:rPr>
          <w:rFonts w:ascii="ＭＳ Ｐ明朝" w:eastAsia="ＭＳ Ｐ明朝" w:hAnsi="ＭＳ Ｐ明朝"/>
          <w:sz w:val="24"/>
        </w:rPr>
      </w:pPr>
      <w:r w:rsidRPr="00BD44C5">
        <w:rPr>
          <w:rFonts w:ascii="HGS明朝E" w:eastAsia="HGS明朝E" w:hAnsi="HGS明朝E" w:cs="ＭＳ Ｐゴシック" w:hint="eastAsia"/>
          <w:color w:val="000000"/>
          <w:kern w:val="0"/>
          <w:sz w:val="24"/>
          <w14:ligatures w14:val="none"/>
        </w:rPr>
        <w:t>台所</w:t>
      </w:r>
      <w:r w:rsidRPr="00BD44C5">
        <w:rPr>
          <w:rFonts w:ascii="ＭＳ Ｐ明朝" w:eastAsia="ＭＳ Ｐ明朝" w:hAnsi="ＭＳ Ｐ明朝" w:cs="ＭＳ Ｐゴシック" w:hint="eastAsia"/>
          <w:color w:val="000000"/>
          <w:kern w:val="0"/>
          <w:sz w:val="24"/>
          <w14:ligatures w14:val="none"/>
        </w:rPr>
        <w:t xml:space="preserve">：　</w:t>
      </w:r>
      <w:r w:rsidRPr="00BD44C5">
        <w:rPr>
          <w:rFonts w:ascii="ＭＳ Ｐ明朝" w:eastAsia="ＭＳ Ｐ明朝" w:hAnsi="ＭＳ Ｐ明朝" w:hint="eastAsia"/>
          <w:sz w:val="24"/>
        </w:rPr>
        <w:t>神の「台所（キッチン）」とは、聖書のことです。そこには、霊的成長に必要なあらゆる基本的な霊的食物が完全に備えられています。成熟に至るために私たちが必要とするすべての真理は、聖書の中に見いだすことができるのです。しかし問題は、その真理をどのようにして「実際に使える形」で取り出すかという点にあります。もちろん、聖書を自分で読むことによっても多くの励ましを得ることができますし、実際、すべてのクリスチャンは神の言葉を最も純粋な形で探し求める責任を負っています。祈りと同様に、聖書を個人的に読み、黙想することは霊的成長において絶対に欠かせません。</w:t>
      </w:r>
    </w:p>
    <w:p w14:paraId="6C455D88" w14:textId="77777777" w:rsidR="00BD44C5" w:rsidRPr="00BD44C5" w:rsidRDefault="00BD44C5" w:rsidP="00BD44C5">
      <w:pPr>
        <w:rPr>
          <w:rFonts w:ascii="ＭＳ Ｐ明朝" w:eastAsia="ＭＳ Ｐ明朝" w:hAnsi="ＭＳ Ｐ明朝"/>
          <w:sz w:val="24"/>
        </w:rPr>
      </w:pPr>
      <w:r w:rsidRPr="00BD44C5">
        <w:rPr>
          <w:rFonts w:ascii="ＭＳ Ｐ明朝" w:eastAsia="ＭＳ Ｐ明朝" w:hAnsi="ＭＳ Ｐ明朝" w:hint="eastAsia"/>
          <w:sz w:val="24"/>
        </w:rPr>
        <w:t>ただし、そのような個人的聖書研究だけで十分であると考えるのは誤りです。聖書を読むことは霊的成長において極めて重要ですが、それが</w:t>
      </w:r>
      <w:r w:rsidRPr="00BD44C5">
        <w:rPr>
          <w:rFonts w:ascii="ＭＳ Ｐ明朝" w:eastAsia="ＭＳ Ｐ明朝" w:hAnsi="ＭＳ Ｐ明朝"/>
          <w:sz w:val="24"/>
        </w:rPr>
        <w:t>**教え（説き明かし）**の代わりになるわけではありません。</w:t>
      </w:r>
      <w:r w:rsidRPr="00BD44C5">
        <w:rPr>
          <w:rFonts w:ascii="ＭＳ Ｐ明朝" w:eastAsia="ＭＳ Ｐ明朝" w:hAnsi="ＭＳ Ｐ明朝" w:hint="eastAsia"/>
          <w:sz w:val="24"/>
        </w:rPr>
        <w:t>このたとえで言うなら、パンが欲しくて台所へ行ったのに、そこにあるのが小麦粉だけだったと想像してみてください。聖書には大量の真理が詰まっていますが、その多くは「小麦粉」のままであり、すぐに食べられる「出来上がったパン」ではありません。そこで聖霊は教える賜物を与えられた人々をキリストのからだ（教会）の中に備え、聖書から真理を「固形食」として取り出すための働きを委ねられました（いわば霊的な料理です；</w:t>
      </w:r>
      <w:hyperlink r:id="rId68" w:anchor="4:11" w:tgtFrame="_blank" w:tooltip="（11）そして彼は、ある人を使徒とし、ある人を預言者とし、ある人を伝道者とし、ある人を牧師、教師として、お立てになった。(12)それは、聖徒たちをととのえて奉仕のわざをさせ、キリストのからだを建てさせ、(13)わたしたちすべての者が、神の子を信じる信仰の一致と彼を知る知識の一致とに到達し、全き人となり、ついに、キリストの満ちみちた徳の高さにまで至るためである…" w:history="1">
        <w:r w:rsidRPr="00BD44C5">
          <w:rPr>
            <w:rFonts w:ascii="ＭＳ Ｐ明朝" w:eastAsia="ＭＳ Ｐ明朝" w:hAnsi="ＭＳ Ｐ明朝" w:cs="ＭＳ Ｐゴシック" w:hint="eastAsia"/>
            <w:color w:val="0563C1"/>
            <w:kern w:val="0"/>
            <w:sz w:val="24"/>
            <w:u w:val="single"/>
          </w:rPr>
          <w:t>エペソ4章11-16節</w:t>
        </w:r>
      </w:hyperlink>
      <w:r w:rsidRPr="00BD44C5">
        <w:rPr>
          <w:rFonts w:ascii="ＭＳ Ｐ明朝" w:eastAsia="ＭＳ Ｐ明朝" w:hAnsi="ＭＳ Ｐ明朝" w:cs="ＭＳ Ｐゴシック" w:hint="eastAsia"/>
          <w:color w:val="000000"/>
          <w:kern w:val="0"/>
          <w:sz w:val="24"/>
        </w:rPr>
        <w:t>参照</w:t>
      </w:r>
      <w:r w:rsidRPr="00BD44C5">
        <w:rPr>
          <w:rFonts w:ascii="ＭＳ Ｐ明朝" w:eastAsia="ＭＳ Ｐ明朝" w:hAnsi="ＭＳ Ｐ明朝" w:hint="eastAsia"/>
          <w:sz w:val="24"/>
        </w:rPr>
        <w:t>）。霊的成長を最大化し、また誤った、危険な教義から守られるためにも、このような聖霊に賜物を与えられた教師たちの存在は欠かせません。ただし、教師が本当に適切に備えられ（ギリシヤ語・ヘブル語・神学・古代史・教会史などを学び）、真に主イエス・キリストに従っているかどうかということは極めて重要です。残念ながら、現代において「クリスチャン」を名乗る多くの人々が、誤って備えられていない、あるいは動機が不純、もしくは明らかに偽りを教える人々の指導の下に置かれています。しかし、まことに主イエス・キリストを信じる者であり、神とのより深い交わりを霊的成長を通して心から望む者は、真理を求め続けるでしょう。そして神の恵みによって、ついには</w:t>
      </w:r>
      <w:r w:rsidRPr="00BD44C5">
        <w:rPr>
          <w:rFonts w:ascii="ＭＳ Ｐ明朝" w:eastAsia="ＭＳ Ｐ明朝" w:hAnsi="ＭＳ Ｐ明朝"/>
          <w:sz w:val="24"/>
        </w:rPr>
        <w:t>「台所をよく知っている」真の教師に出会うことができるのです。</w:t>
      </w:r>
    </w:p>
    <w:p w14:paraId="3C2227FD" w14:textId="77777777" w:rsidR="00BD44C5" w:rsidRPr="00BD44C5" w:rsidRDefault="00BD44C5" w:rsidP="00BD44C5">
      <w:pPr>
        <w:rPr>
          <w:rFonts w:ascii="ＭＳ Ｐ明朝" w:eastAsia="ＭＳ Ｐ明朝" w:hAnsi="ＭＳ Ｐ明朝"/>
          <w:sz w:val="24"/>
        </w:rPr>
      </w:pPr>
    </w:p>
    <w:p w14:paraId="0564D8E0" w14:textId="77777777" w:rsidR="00BD44C5" w:rsidRPr="00BD44C5" w:rsidRDefault="00BD44C5" w:rsidP="00BD44C5">
      <w:pPr>
        <w:jc w:val="both"/>
        <w:rPr>
          <w:rFonts w:ascii="ＭＳ Ｐ明朝" w:eastAsia="ＭＳ Ｐ明朝" w:hAnsi="ＭＳ Ｐ明朝"/>
          <w:sz w:val="24"/>
        </w:rPr>
      </w:pPr>
      <w:r w:rsidRPr="00BD44C5">
        <w:rPr>
          <w:rFonts w:ascii="ＭＳ Ｐ明朝" w:eastAsia="ＭＳ Ｐ明朝" w:hAnsi="ＭＳ Ｐ明朝" w:cs="ＭＳ Ｐゴシック" w:hint="eastAsia"/>
          <w:color w:val="000000"/>
          <w:kern w:val="0"/>
          <w:sz w:val="24"/>
          <w14:ligatures w14:val="none"/>
        </w:rPr>
        <w:t>   </w:t>
      </w:r>
      <w:r w:rsidRPr="00BD44C5">
        <w:rPr>
          <w:rFonts w:ascii="ＭＳ Ｐ明朝" w:eastAsia="ＭＳ Ｐ明朝" w:hAnsi="ＭＳ Ｐ明朝" w:hint="eastAsia"/>
          <w:sz w:val="24"/>
        </w:rPr>
        <w:t>聖書のすべてを最初の一読で理解することが難しいという事実自体が、備えられた</w:t>
      </w:r>
      <w:r w:rsidRPr="00BD44C5">
        <w:rPr>
          <w:rFonts w:ascii="ＭＳ Ｐ明朝" w:eastAsia="ＭＳ Ｐ明朝" w:hAnsi="ＭＳ Ｐ明朝"/>
          <w:sz w:val="24"/>
        </w:rPr>
        <w:t>教師（教える賜物を持つ者）の必要性を明らかに示しています。</w:t>
      </w:r>
      <w:r w:rsidRPr="00BD44C5">
        <w:rPr>
          <w:rFonts w:ascii="ＭＳ Ｐ明朝" w:eastAsia="ＭＳ Ｐ明朝" w:hAnsi="ＭＳ Ｐ明朝" w:hint="eastAsia"/>
          <w:sz w:val="24"/>
        </w:rPr>
        <w:t>新約聖書の書簡を一つ例に取ってみましょう。これらの書簡は、すでに使徒たちから直接、徹底的な教えを受けていた信者たちに宛てて書かれたものでした</w:t>
      </w:r>
      <w:r w:rsidRPr="00BD44C5">
        <w:rPr>
          <w:rFonts w:ascii="ＭＳ Ｐ明朝" w:eastAsia="ＭＳ Ｐ明朝" w:hAnsi="ＭＳ Ｐ明朝" w:cs="ＭＳ Ｐゴシック" w:hint="eastAsia"/>
          <w:color w:val="000000"/>
          <w:kern w:val="0"/>
          <w:sz w:val="24"/>
        </w:rPr>
        <w:t>（</w:t>
      </w:r>
      <w:hyperlink r:id="rId69" w:anchor="2:2" w:tgtFrame="_blank" w:tooltip="そして、あなたが多くの証人の前でわたしから聞いたことを、さらにほかの者たちにも教えることのできるような忠実な人々に、ゆだねなさい。" w:history="1">
        <w:r w:rsidRPr="00BD44C5">
          <w:rPr>
            <w:rFonts w:ascii="ＭＳ Ｐ明朝" w:eastAsia="ＭＳ Ｐ明朝" w:hAnsi="ＭＳ Ｐ明朝" w:cs="ＭＳ Ｐゴシック" w:hint="eastAsia"/>
            <w:color w:val="0563C1"/>
            <w:kern w:val="0"/>
            <w:sz w:val="24"/>
            <w:u w:val="single"/>
          </w:rPr>
          <w:t>第二テモテ2章2節</w:t>
        </w:r>
      </w:hyperlink>
      <w:r w:rsidRPr="00BD44C5">
        <w:rPr>
          <w:rFonts w:ascii="ＭＳ Ｐ明朝" w:eastAsia="ＭＳ Ｐ明朝" w:hAnsi="ＭＳ Ｐ明朝" w:cs="ＭＳ Ｐゴシック" w:hint="eastAsia"/>
          <w:color w:val="000000"/>
          <w:kern w:val="0"/>
          <w:sz w:val="24"/>
        </w:rPr>
        <w:t>; </w:t>
      </w:r>
      <w:hyperlink r:id="rId70" w:anchor="20:7" w:tgtFrame="_blank" w:tooltip="(7)週の初めの日に、わたしたちがパンをさくために集まった時、パウロは翌日出発することにしていたので、しきりに人々と語り合い、夜中まで語りつづけた。(8)わたしたちが集まっていた屋上の間には、あかりがたくさんともしてあった。(9)ユテコという若者が窓に腰をかけていたところ、パウロの話がながながと続くので…" w:history="1">
        <w:r w:rsidRPr="00BD44C5">
          <w:rPr>
            <w:rFonts w:ascii="ＭＳ Ｐ明朝" w:eastAsia="ＭＳ Ｐ明朝" w:hAnsi="ＭＳ Ｐ明朝" w:cs="ＭＳ Ｐゴシック" w:hint="eastAsia"/>
            <w:color w:val="0563C1"/>
            <w:kern w:val="0"/>
            <w:sz w:val="24"/>
            <w:u w:val="single"/>
          </w:rPr>
          <w:t>使徒行伝20章7-12節</w:t>
        </w:r>
      </w:hyperlink>
      <w:r w:rsidRPr="00BD44C5">
        <w:rPr>
          <w:rFonts w:ascii="ＭＳ Ｐ明朝" w:eastAsia="ＭＳ Ｐ明朝" w:hAnsi="ＭＳ Ｐ明朝" w:cs="ＭＳ Ｐゴシック" w:hint="eastAsia"/>
          <w:color w:val="000000"/>
          <w:kern w:val="0"/>
          <w:sz w:val="24"/>
        </w:rPr>
        <w:t>）</w:t>
      </w:r>
      <w:r w:rsidRPr="00BD44C5">
        <w:rPr>
          <w:rFonts w:ascii="ＭＳ Ｐ明朝" w:eastAsia="ＭＳ Ｐ明朝" w:hAnsi="ＭＳ Ｐ明朝"/>
          <w:sz w:val="24"/>
        </w:rPr>
        <w:t>。</w:t>
      </w:r>
      <w:r w:rsidRPr="00BD44C5">
        <w:rPr>
          <w:rFonts w:ascii="ＭＳ Ｐ明朝" w:eastAsia="ＭＳ Ｐ明朝" w:hAnsi="ＭＳ Ｐ明朝" w:hint="eastAsia"/>
          <w:sz w:val="24"/>
        </w:rPr>
        <w:t>このため、これらの書簡がしばしば理解しにくい理由は、そこに繰り返し述べられている原則をすでに熟知していた人々向けに書かれているからなのです。私たちは、使徒たちの直接的な教えという恩恵を受けていませんし、まったく異なる時代・文化・言語の背景に生きているため、これらの手紙に込められた教理のすべてを正確に理解することは決して容易ではありません。言ってみれば、そこには埋めるべき多くの「空白</w:t>
      </w:r>
      <w:r w:rsidRPr="00BD44C5">
        <w:rPr>
          <w:rFonts w:ascii="ＭＳ Ｐ明朝" w:eastAsia="ＭＳ Ｐ明朝" w:hAnsi="ＭＳ Ｐ明朝"/>
          <w:sz w:val="24"/>
        </w:rPr>
        <w:t>」が存在します。私たちは、手紙が送られた当時の文化的・言語的・教理的背景を再構築しなければならないのです。</w:t>
      </w:r>
      <w:r w:rsidRPr="00BD44C5">
        <w:rPr>
          <w:rFonts w:ascii="ＭＳ Ｐ明朝" w:eastAsia="ＭＳ Ｐ明朝" w:hAnsi="ＭＳ Ｐ明朝" w:hint="eastAsia"/>
          <w:sz w:val="24"/>
        </w:rPr>
        <w:t>さらに、聖書のどの一書も単独で読むことはできません。聖書は「神の霊感による」メッセージであり（</w:t>
      </w:r>
      <w:hyperlink r:id="rId71" w:anchor="1:20" w:tgtFrame="_blank" w:tooltip="キリストは、天地が造られる前から、あらかじめ知られていたのであるが、この終りの時に至って、あなたがたのために現れたのである。 あなたがたは、このキリストによって、彼を死人の中からよみがえらせて、栄光をお与えになった神を信じる者となったのであり、したがって、あなたがたの信仰と望みとは、神にかかっているのである。" w:history="1">
        <w:r w:rsidRPr="00BD44C5">
          <w:rPr>
            <w:rFonts w:ascii="ＭＳ Ｐ明朝" w:eastAsia="ＭＳ Ｐ明朝" w:hAnsi="ＭＳ Ｐ明朝" w:cs="ＭＳ Ｐゴシック" w:hint="eastAsia"/>
            <w:color w:val="0563C1"/>
            <w:kern w:val="0"/>
            <w:sz w:val="24"/>
            <w:u w:val="single"/>
          </w:rPr>
          <w:t>第二ペテロ1章20-21節</w:t>
        </w:r>
      </w:hyperlink>
      <w:r w:rsidRPr="00BD44C5">
        <w:rPr>
          <w:rFonts w:ascii="ＭＳ Ｐ明朝" w:eastAsia="ＭＳ Ｐ明朝" w:hAnsi="ＭＳ Ｐ明朝"/>
          <w:sz w:val="24"/>
        </w:rPr>
        <w:t>）、聖書全体の有機的な一部としてそれぞれの書が存在します。したがって、聖書の一書一書の教えは、聖書全体との関連において初めて正しく理解されるのです。</w:t>
      </w:r>
      <w:r w:rsidRPr="00BD44C5">
        <w:rPr>
          <w:rFonts w:ascii="ＭＳ Ｐ明朝" w:eastAsia="ＭＳ Ｐ明朝" w:hAnsi="ＭＳ Ｐ明朝" w:hint="eastAsia"/>
          <w:sz w:val="24"/>
        </w:rPr>
        <w:t>これは、たとえ一生をかけたとしても、一人の人間にとっては容易ならざる大業であることは言うまでもありません。</w:t>
      </w:r>
    </w:p>
    <w:p w14:paraId="08E0B330"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p>
    <w:p w14:paraId="2F46F98D" w14:textId="77777777" w:rsidR="00BD44C5" w:rsidRPr="00BD44C5" w:rsidRDefault="00BD44C5" w:rsidP="00BD44C5">
      <w:pPr>
        <w:widowControl/>
        <w:ind w:firstLine="240"/>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信者である私たちは、霊的な糧を求めて神の「台所」を探し回りながら、つまみ食いできるものを探してページをめくっているようなものです。もし聖書とその教えをすべて自分の力で理解し、「自分で全部料理しなければならない」としたら、その大変さに気おくれして当然でしょう。しかし、神はすでにこの問題に対処しておられます。イエス・キリストの教会には、完全に調和のとれた「分業体制」が備えられているのです。救いの時に、聖霊はキリストを信じるすべての者に、それぞれ特有の霊的使命と、それを果たすための「賜物」をお与えになります（</w:t>
      </w:r>
      <w:hyperlink r:id="rId72" w:anchor="12:4" w:tgtFrame="_blank" w:tooltip="(4)霊の賜物は種々あるが、御霊は同じである。(5)務は種々あるが、主は同じである。(6)働きは種々あるが、すべてのものの中に働いてすべてのことをなさる神は、同じである。(7)各自が御霊の現れを賜わっているのは、全体の益になるためである。(8)すなわち、ある人には御霊によって知恵の言葉が与えられ、ほかの人には、同じ御霊によって知識の言、(9)またほかの人には、同じ御霊によって信仰、またほかの人には、一つの御霊によっていやしの賜物…" w:history="1">
        <w:r w:rsidRPr="00BD44C5">
          <w:rPr>
            <w:rFonts w:ascii="ＭＳ Ｐ明朝" w:eastAsia="ＭＳ Ｐ明朝" w:hAnsi="ＭＳ Ｐ明朝" w:cs="ＭＳ Ｐゴシック" w:hint="eastAsia"/>
            <w:color w:val="0563C1"/>
            <w:kern w:val="0"/>
            <w:sz w:val="24"/>
            <w:u w:val="single"/>
            <w14:ligatures w14:val="none"/>
          </w:rPr>
          <w:t>第一コリント12章4-11節</w:t>
        </w:r>
      </w:hyperlink>
      <w:r w:rsidRPr="00BD44C5">
        <w:rPr>
          <w:rFonts w:ascii="ＭＳ Ｐ明朝" w:eastAsia="ＭＳ Ｐ明朝" w:hAnsi="ＭＳ Ｐ明朝" w:cs="ＭＳ Ｐゴシック" w:hint="eastAsia"/>
          <w:color w:val="000000"/>
          <w:kern w:val="0"/>
          <w:sz w:val="24"/>
          <w14:ligatures w14:val="none"/>
        </w:rPr>
        <w:t>）</w:t>
      </w:r>
      <w:r w:rsidRPr="00BD44C5">
        <w:rPr>
          <w:rFonts w:ascii="ＭＳ Ｐ明朝" w:eastAsia="ＭＳ Ｐ明朝" w:hAnsi="ＭＳ Ｐ明朝" w:cs="ＭＳ Ｐゴシック"/>
          <w:color w:val="000000"/>
          <w:kern w:val="0"/>
          <w:sz w:val="24"/>
          <w14:ligatures w14:val="none"/>
        </w:rPr>
        <w:t>。</w:t>
      </w:r>
      <w:r w:rsidRPr="00BD44C5">
        <w:rPr>
          <w:rFonts w:ascii="ＭＳ Ｐ明朝" w:eastAsia="ＭＳ Ｐ明朝" w:hAnsi="ＭＳ Ｐ明朝" w:cs="ＭＳ Ｐゴシック" w:hint="eastAsia"/>
          <w:color w:val="000000"/>
          <w:kern w:val="0"/>
          <w:sz w:val="24"/>
          <w14:ligatures w14:val="none"/>
        </w:rPr>
        <w:t>そして、教会を建て上げるために必要なすべての働きとともに、神は「料理人」――すなわち、神の民のためにみ言葉を整え、養う教師たち――も備えられました： </w:t>
      </w:r>
    </w:p>
    <w:p w14:paraId="50E06A24" w14:textId="77777777" w:rsidR="00BD44C5" w:rsidRPr="00BD44C5" w:rsidRDefault="00BD44C5" w:rsidP="00BD44C5">
      <w:pPr>
        <w:widowControl/>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             </w:t>
      </w:r>
    </w:p>
    <w:p w14:paraId="4C54D1B3" w14:textId="77777777" w:rsidR="00BD44C5" w:rsidRPr="00BD44C5" w:rsidRDefault="00BD44C5" w:rsidP="00BD44C5">
      <w:pPr>
        <w:widowControl/>
        <w:ind w:left="240" w:firstLine="240"/>
        <w:rPr>
          <w:rFonts w:ascii="游明朝" w:eastAsia="游明朝" w:hAnsi="游明朝" w:cs="ＭＳ Ｐゴシック"/>
          <w:color w:val="000000"/>
          <w:kern w:val="0"/>
          <w:sz w:val="22"/>
          <w:szCs w:val="22"/>
          <w14:ligatures w14:val="none"/>
        </w:rPr>
      </w:pPr>
      <w:r w:rsidRPr="00BD44C5">
        <w:rPr>
          <w:rFonts w:ascii="BIZ UDPゴシック" w:eastAsia="BIZ UDPゴシック" w:hAnsi="BIZ UDPゴシック" w:cs="ＭＳ Ｐゴシック" w:hint="eastAsia"/>
          <w:color w:val="000000"/>
          <w:kern w:val="0"/>
          <w:sz w:val="24"/>
          <w14:ligatures w14:val="none"/>
        </w:rPr>
        <w:t>そして彼は、ある人を使徒とし、ある人を預言者とし、ある人を伝道者とし、ある人を牧師、教師として、お立てになった。それは、聖徒たちをととのえて奉仕のわざをさせ、キリストのからだを建てさせ、 わたしたちすべての者が、神の子を信じる信仰の一致と彼を知る知識の一致とに到達し、全き人となり、ついに、キリストの満ちみちた徳の高さにまで至るためである。 </w:t>
      </w:r>
      <w:r w:rsidRPr="00BD44C5">
        <w:rPr>
          <w:rFonts w:ascii="ＭＳ Ｐ明朝" w:eastAsia="ＭＳ Ｐ明朝" w:hAnsi="ＭＳ Ｐ明朝" w:cs="ＭＳ Ｐゴシック" w:hint="eastAsia"/>
          <w:color w:val="000000"/>
          <w:kern w:val="0"/>
          <w:sz w:val="24"/>
          <w14:ligatures w14:val="none"/>
        </w:rPr>
        <w:t>(</w:t>
      </w:r>
      <w:hyperlink r:id="rId73" w:anchor="4:11" w:tgtFrame="_blank" w:history="1">
        <w:r w:rsidRPr="00BD44C5">
          <w:rPr>
            <w:rFonts w:ascii="ＭＳ Ｐ明朝" w:eastAsia="ＭＳ Ｐ明朝" w:hAnsi="ＭＳ Ｐ明朝" w:cs="ＭＳ Ｐゴシック" w:hint="eastAsia"/>
            <w:color w:val="0563C1"/>
            <w:kern w:val="0"/>
            <w:sz w:val="24"/>
            <w:u w:val="single"/>
            <w14:ligatures w14:val="none"/>
          </w:rPr>
          <w:t>エペソ4章11-13節</w:t>
        </w:r>
      </w:hyperlink>
      <w:r w:rsidRPr="00BD44C5">
        <w:rPr>
          <w:rFonts w:ascii="ＭＳ Ｐ明朝" w:eastAsia="ＭＳ Ｐ明朝" w:hAnsi="ＭＳ Ｐ明朝" w:cs="ＭＳ Ｐゴシック" w:hint="eastAsia"/>
          <w:color w:val="000000"/>
          <w:kern w:val="0"/>
          <w:sz w:val="24"/>
          <w14:ligatures w14:val="none"/>
        </w:rPr>
        <w:t>) </w:t>
      </w:r>
    </w:p>
    <w:p w14:paraId="6CFDAC12" w14:textId="77777777" w:rsidR="00BD44C5" w:rsidRPr="00BD44C5" w:rsidRDefault="00BD44C5" w:rsidP="00BD44C5">
      <w:pPr>
        <w:widowControl/>
        <w:rPr>
          <w:rFonts w:ascii="游明朝" w:eastAsia="游明朝" w:hAnsi="游明朝" w:cs="ＭＳ Ｐゴシック"/>
          <w:color w:val="000000"/>
          <w:kern w:val="0"/>
          <w:sz w:val="22"/>
          <w:szCs w:val="22"/>
          <w14:ligatures w14:val="none"/>
        </w:rPr>
      </w:pPr>
      <w:r w:rsidRPr="00BD44C5">
        <w:rPr>
          <w:rFonts w:ascii="Arial" w:eastAsia="游明朝" w:hAnsi="Arial" w:cs="Arial"/>
          <w:color w:val="000000"/>
          <w:kern w:val="0"/>
          <w:sz w:val="24"/>
          <w14:ligatures w14:val="none"/>
        </w:rPr>
        <w:t> </w:t>
      </w:r>
    </w:p>
    <w:p w14:paraId="5ABF2BE5" w14:textId="77777777" w:rsidR="00BD44C5" w:rsidRPr="00BD44C5" w:rsidRDefault="00BD44C5" w:rsidP="00BD44C5">
      <w:pPr>
        <w:jc w:val="both"/>
        <w:rPr>
          <w:rFonts w:ascii="ＭＳ Ｐ明朝" w:eastAsia="ＭＳ Ｐ明朝" w:hAnsi="ＭＳ Ｐ明朝"/>
          <w:sz w:val="24"/>
        </w:rPr>
      </w:pPr>
      <w:r w:rsidRPr="00BD44C5">
        <w:rPr>
          <w:rFonts w:ascii="HGS明朝E" w:eastAsia="HGS明朝E" w:hAnsi="HGS明朝E" w:cs="ＭＳ Ｐゴシック" w:hint="eastAsia"/>
          <w:color w:val="000000"/>
          <w:kern w:val="0"/>
          <w:sz w:val="24"/>
          <w14:ligatures w14:val="none"/>
        </w:rPr>
        <w:t>料理人: </w:t>
      </w:r>
      <w:hyperlink r:id="rId74" w:anchor="12:12" w:tgtFrame="_blank" w:tooltip="（12）からだが一つであっても肢体は多くあり、また、からだのすべての肢体が多くあっても、からだは一つであるように、キリストの場合も同様である。 … (14)実際、からだは一つの肢体だけではなく、多くのものからできている。  (15)  もし足が、わたしは手ではないから、からだに属していないと言っても、それで、からだに属さないわけではない。(16)また、もし耳が、わたしは目ではないから、からだに属していないと言っても、それで、からだに属さないわけではない…(28)そして、神は教会の中で、人々を立て…" w:history="1">
        <w:r w:rsidRPr="00BD44C5">
          <w:rPr>
            <w:rFonts w:ascii="ＭＳ Ｐ明朝" w:eastAsia="ＭＳ Ｐ明朝" w:hAnsi="ＭＳ Ｐ明朝" w:cs="ＭＳ Ｐゴシック" w:hint="eastAsia"/>
            <w:color w:val="0563C1"/>
            <w:kern w:val="0"/>
            <w:sz w:val="24"/>
            <w:u w:val="single"/>
          </w:rPr>
          <w:t>第一コリント12章12-31節</w:t>
        </w:r>
      </w:hyperlink>
      <w:r w:rsidRPr="00BD44C5">
        <w:rPr>
          <w:rFonts w:ascii="ＭＳ Ｐ明朝" w:eastAsia="ＭＳ Ｐ明朝" w:hAnsi="ＭＳ Ｐ明朝"/>
          <w:sz w:val="24"/>
        </w:rPr>
        <w:t>で、パウロは教会を「一つの体」にたとえています。彼は、体のすべての器官がその生命と健康にとって欠かせないのと同じように、キリストの教会もまた、あらゆる「肢体（メンバー）」を必要としていると説明します。なぜなら、それぞれの肢体が教会にとって重要な奉仕を担っているからです。</w:t>
      </w:r>
      <w:r w:rsidRPr="00BD44C5">
        <w:rPr>
          <w:rFonts w:ascii="ＭＳ Ｐ明朝" w:eastAsia="ＭＳ Ｐ明朝" w:hAnsi="ＭＳ Ｐ明朝" w:hint="eastAsia"/>
          <w:sz w:val="24"/>
        </w:rPr>
        <w:t>キリストの「からだ」の中では、すべての「肢体」がチームとして協力し合い、神がそれぞれに与えられた務めを果たすことによって、教会全体が正しく機能します</w:t>
      </w:r>
      <w:r w:rsidRPr="00BD44C5">
        <w:rPr>
          <w:rFonts w:ascii="ＭＳ Ｐ明朝" w:eastAsia="ＭＳ Ｐ明朝" w:hAnsi="ＭＳ Ｐ明朝" w:cs="ＭＳ Ｐゴシック" w:hint="eastAsia"/>
          <w:color w:val="000000"/>
          <w:kern w:val="0"/>
          <w:sz w:val="24"/>
        </w:rPr>
        <w:t>（</w:t>
      </w:r>
      <w:hyperlink r:id="rId75" w:anchor="12:11" w:tgtFrame="_blank" w:tooltip="すべてこれらのものは、一つの同じ御霊の働きであって、御霊は思いのままに、それらを各自に分け与えられるのである。" w:history="1">
        <w:r w:rsidRPr="00BD44C5">
          <w:rPr>
            <w:rFonts w:ascii="ＭＳ Ｐ明朝" w:eastAsia="ＭＳ Ｐ明朝" w:hAnsi="ＭＳ Ｐ明朝" w:cs="ＭＳ Ｐゴシック" w:hint="eastAsia"/>
            <w:color w:val="0563C1"/>
            <w:kern w:val="0"/>
            <w:sz w:val="24"/>
            <w:u w:val="single"/>
          </w:rPr>
          <w:t>第一コリント12章11節</w:t>
        </w:r>
      </w:hyperlink>
      <w:r w:rsidRPr="00BD44C5">
        <w:rPr>
          <w:rFonts w:ascii="ＭＳ Ｐ明朝" w:eastAsia="ＭＳ Ｐ明朝" w:hAnsi="ＭＳ Ｐ明朝" w:cs="ＭＳ Ｐゴシック" w:hint="eastAsia"/>
          <w:color w:val="000000"/>
          <w:kern w:val="0"/>
          <w:sz w:val="24"/>
        </w:rPr>
        <w:t>）</w:t>
      </w:r>
      <w:r w:rsidRPr="00BD44C5">
        <w:rPr>
          <w:rFonts w:ascii="ＭＳ Ｐ明朝" w:eastAsia="ＭＳ Ｐ明朝" w:hAnsi="ＭＳ Ｐ明朝"/>
          <w:sz w:val="24"/>
        </w:rPr>
        <w:t>。その重要な働きの一つが、信者一人ひとりの霊的成長を助けることです。</w:t>
      </w:r>
      <w:r w:rsidRPr="00BD44C5">
        <w:rPr>
          <w:rFonts w:ascii="ＭＳ Ｐ明朝" w:eastAsia="ＭＳ Ｐ明朝" w:hAnsi="ＭＳ Ｐ明朝" w:hint="eastAsia"/>
          <w:sz w:val="24"/>
        </w:rPr>
        <w:t>この霊的成長の過程の中で、「料理人」としての役割――すなわち、神のことばという生の素材から霊的な食事を「消化しやすい形」に整える務め――が必要になります。聖書の完成後、初期教会において活動していた使徒や預言者の職務はすでに終わりました。したがって、この「霊的な食事」を用意する責任は、現在では主に</w:t>
      </w:r>
      <w:r w:rsidRPr="00BD44C5">
        <w:rPr>
          <w:rFonts w:ascii="ＭＳ Ｐ明朝" w:eastAsia="ＭＳ Ｐ明朝" w:hAnsi="ＭＳ Ｐ明朝"/>
          <w:sz w:val="24"/>
        </w:rPr>
        <w:t>牧師・教師（pastor-teacher）に委ねられています</w:t>
      </w:r>
      <w:r w:rsidRPr="00BD44C5">
        <w:rPr>
          <w:rFonts w:ascii="ＭＳ Ｐ明朝" w:eastAsia="ＭＳ Ｐ明朝" w:hAnsi="ＭＳ Ｐ明朝" w:cs="ＭＳ Ｐゴシック" w:hint="eastAsia"/>
          <w:color w:val="000000"/>
          <w:kern w:val="0"/>
          <w:sz w:val="24"/>
        </w:rPr>
        <w:t>（</w:t>
      </w:r>
      <w:hyperlink r:id="rId76" w:anchor="4:11" w:tgtFrame="_blank" w:tooltip="そして彼は、ある人を使徒とし、ある人を預言者とし、ある人を伝道者とし、ある人を牧師、教師として、お立てになった。" w:history="1">
        <w:r w:rsidRPr="00BD44C5">
          <w:rPr>
            <w:rFonts w:ascii="ＭＳ Ｐ明朝" w:eastAsia="ＭＳ Ｐ明朝" w:hAnsi="ＭＳ Ｐ明朝" w:cs="ＭＳ Ｐゴシック" w:hint="eastAsia"/>
            <w:color w:val="0563C1"/>
            <w:kern w:val="0"/>
            <w:sz w:val="24"/>
            <w:u w:val="single"/>
          </w:rPr>
          <w:t>エペソ4章11節</w:t>
        </w:r>
      </w:hyperlink>
      <w:r w:rsidRPr="00BD44C5">
        <w:rPr>
          <w:rFonts w:ascii="ＭＳ Ｐ明朝" w:eastAsia="ＭＳ Ｐ明朝" w:hAnsi="ＭＳ Ｐ明朝" w:cs="ＭＳ Ｐゴシック" w:hint="eastAsia"/>
          <w:color w:val="000000"/>
          <w:kern w:val="0"/>
          <w:sz w:val="24"/>
        </w:rPr>
        <w:t>）</w:t>
      </w:r>
      <w:r w:rsidRPr="00BD44C5">
        <w:rPr>
          <w:rFonts w:ascii="ＭＳ Ｐ明朝" w:eastAsia="ＭＳ Ｐ明朝" w:hAnsi="ＭＳ Ｐ明朝"/>
          <w:sz w:val="24"/>
        </w:rPr>
        <w:t>。</w:t>
      </w:r>
      <w:r w:rsidRPr="00BD44C5">
        <w:rPr>
          <w:rFonts w:ascii="ＭＳ Ｐ明朝" w:eastAsia="ＭＳ Ｐ明朝" w:hAnsi="ＭＳ Ｐ明朝" w:hint="eastAsia"/>
          <w:sz w:val="24"/>
        </w:rPr>
        <w:t>ですから、信者が自分に必要な霊的な糧を「買い求める（</w:t>
      </w:r>
      <w:r w:rsidRPr="00BD44C5">
        <w:rPr>
          <w:rFonts w:ascii="ＭＳ Ｐ明朝" w:eastAsia="ＭＳ Ｐ明朝" w:hAnsi="ＭＳ Ｐ明朝"/>
          <w:sz w:val="24"/>
        </w:rPr>
        <w:t>shopping）」際には、この点を心に留めておく必要があります。すなわち、</w:t>
      </w:r>
      <w:r w:rsidRPr="00BD44C5">
        <w:rPr>
          <w:rFonts w:ascii="ＭＳ Ｐ明朝" w:eastAsia="ＭＳ Ｐ明朝" w:hAnsi="ＭＳ Ｐ明朝" w:hint="eastAsia"/>
          <w:sz w:val="24"/>
        </w:rPr>
        <w:t>神によって真に任命された、みことばを教える働きを担う人々を探し求めることが大切なのです。</w:t>
      </w:r>
    </w:p>
    <w:p w14:paraId="7303C5AF" w14:textId="77777777" w:rsidR="00BD44C5" w:rsidRPr="00BD44C5" w:rsidRDefault="00BD44C5" w:rsidP="00BD44C5">
      <w:pPr>
        <w:widowControl/>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            </w:t>
      </w:r>
    </w:p>
    <w:p w14:paraId="72C3AE14" w14:textId="77777777" w:rsidR="00BD44C5" w:rsidRPr="00BD44C5" w:rsidRDefault="00BD44C5" w:rsidP="00BD44C5">
      <w:pPr>
        <w:rPr>
          <w:rFonts w:ascii="ＭＳ Ｐ明朝" w:eastAsia="ＭＳ Ｐ明朝" w:hAnsi="ＭＳ Ｐ明朝"/>
          <w:sz w:val="24"/>
        </w:rPr>
      </w:pPr>
      <w:r w:rsidRPr="00BD44C5">
        <w:rPr>
          <w:rFonts w:ascii="ＭＳ Ｐ明朝" w:eastAsia="ＭＳ Ｐ明朝" w:hAnsi="ＭＳ Ｐ明朝" w:hint="eastAsia"/>
          <w:sz w:val="24"/>
        </w:rPr>
        <w:t>これは決して、「自分で聖書を読んだり学んだりしなくてもいい」という意味ではありません。むしろ、信者一人ひとりが自ら聖書に親しみ、みことばを探り求めることはとても大切です。そうしなければ、誤った教えに惑わされてしまう危険があるからです（</w:t>
      </w:r>
      <w:hyperlink r:id="rId77" w:anchor="17:11" w:tooltip="ここにいるユダヤ人はテサロニケの者たちよりも素直であって、心から教を受けいれ、果してそのとおりかどうかを知ろうとして、日々聖書を調べていた。" w:history="1">
        <w:r w:rsidRPr="00BD44C5">
          <w:rPr>
            <w:rFonts w:ascii="ＭＳ Ｐ明朝" w:eastAsia="ＭＳ Ｐ明朝" w:hAnsi="ＭＳ Ｐ明朝" w:hint="eastAsia"/>
            <w:color w:val="0563C1" w:themeColor="hyperlink"/>
            <w:sz w:val="24"/>
            <w:u w:val="single"/>
          </w:rPr>
          <w:t>使徒行伝</w:t>
        </w:r>
        <w:r w:rsidRPr="00BD44C5">
          <w:rPr>
            <w:rFonts w:ascii="ＭＳ Ｐ明朝" w:eastAsia="ＭＳ Ｐ明朝" w:hAnsi="ＭＳ Ｐ明朝"/>
            <w:color w:val="0563C1" w:themeColor="hyperlink"/>
            <w:sz w:val="24"/>
            <w:u w:val="single"/>
          </w:rPr>
          <w:t>17章11節</w:t>
        </w:r>
      </w:hyperlink>
      <w:r w:rsidRPr="00BD44C5">
        <w:rPr>
          <w:rFonts w:ascii="ＭＳ Ｐ明朝" w:eastAsia="ＭＳ Ｐ明朝" w:hAnsi="ＭＳ Ｐ明朝"/>
          <w:sz w:val="24"/>
        </w:rPr>
        <w:t>参照）。</w:t>
      </w:r>
      <w:r w:rsidRPr="00BD44C5">
        <w:rPr>
          <w:rFonts w:ascii="ＭＳ Ｐ明朝" w:eastAsia="ＭＳ Ｐ明朝" w:hAnsi="ＭＳ Ｐ明朝" w:hint="eastAsia"/>
          <w:sz w:val="24"/>
        </w:rPr>
        <w:t>しかし、健康や法律、経済のことを自分一人で完璧にこなすことが難しいのと同じように、霊的な歩みの中でも「自分だけでやる」ことには限界があります。個人の聖書研究は大切ですが、それはあくまで補いであって、神が定められたみことばの教えの働きに代わるものではありません</w:t>
      </w:r>
      <w:r w:rsidRPr="00BD44C5">
        <w:rPr>
          <w:rFonts w:ascii="ＭＳ Ｐ明朝" w:eastAsia="ＭＳ Ｐ明朝" w:hAnsi="ＭＳ Ｐ明朝" w:cs="ＭＳ Ｐゴシック" w:hint="eastAsia"/>
          <w:color w:val="000000"/>
          <w:kern w:val="0"/>
          <w:sz w:val="24"/>
        </w:rPr>
        <w:t>（</w:t>
      </w:r>
      <w:hyperlink r:id="rId78" w:anchor="5:17" w:tgtFrame="_blank" w:tooltip="よい指導をしている長老、特に宣教と教とのために労している長老は、二倍の尊敬を受けるにふさわしい者である。" w:history="1">
        <w:r w:rsidRPr="00BD44C5">
          <w:rPr>
            <w:rFonts w:ascii="ＭＳ Ｐ明朝" w:eastAsia="ＭＳ Ｐ明朝" w:hAnsi="ＭＳ Ｐ明朝" w:cs="ＭＳ Ｐゴシック" w:hint="eastAsia"/>
            <w:color w:val="0563C1"/>
            <w:kern w:val="0"/>
            <w:sz w:val="24"/>
            <w:u w:val="single"/>
          </w:rPr>
          <w:t>第一テモテ5章17節</w:t>
        </w:r>
      </w:hyperlink>
      <w:r w:rsidRPr="00BD44C5">
        <w:rPr>
          <w:rFonts w:ascii="ＭＳ Ｐ明朝" w:eastAsia="ＭＳ Ｐ明朝" w:hAnsi="ＭＳ Ｐ明朝" w:cs="ＭＳ Ｐゴシック" w:hint="eastAsia"/>
          <w:color w:val="000000"/>
          <w:kern w:val="0"/>
          <w:sz w:val="24"/>
        </w:rPr>
        <w:t>; </w:t>
      </w:r>
      <w:hyperlink r:id="rId79" w:anchor="13:17" w:tgtFrame="_blank" w:tooltip="あなたがたの指導者たちの言うことを聞きいれて、従いなさい。彼らは、神に言いひらきをすべき者として、あなたがたのたましいのために、目をさましている。彼らが嘆かないで、喜んでこのことをするようにしなさい。そうでないと、あなたがたの益にならない。" w:history="1">
        <w:r w:rsidRPr="00BD44C5">
          <w:rPr>
            <w:rFonts w:ascii="ＭＳ Ｐ明朝" w:eastAsia="ＭＳ Ｐ明朝" w:hAnsi="ＭＳ Ｐ明朝" w:cs="ＭＳ Ｐゴシック" w:hint="eastAsia"/>
            <w:color w:val="0563C1"/>
            <w:kern w:val="0"/>
            <w:sz w:val="24"/>
            <w:u w:val="single"/>
          </w:rPr>
          <w:t>ヘブル13章17節</w:t>
        </w:r>
      </w:hyperlink>
      <w:r w:rsidRPr="00BD44C5">
        <w:rPr>
          <w:rFonts w:ascii="ＭＳ Ｐ明朝" w:eastAsia="ＭＳ Ｐ明朝" w:hAnsi="ＭＳ Ｐ明朝" w:cs="ＭＳ Ｐゴシック" w:hint="eastAsia"/>
          <w:color w:val="000000"/>
          <w:kern w:val="0"/>
          <w:sz w:val="24"/>
        </w:rPr>
        <w:t>）。</w:t>
      </w:r>
      <w:r w:rsidRPr="00BD44C5">
        <w:rPr>
          <w:rFonts w:ascii="ＭＳ Ｐ明朝" w:eastAsia="ＭＳ Ｐ明朝" w:hAnsi="ＭＳ Ｐ明朝" w:hint="eastAsia"/>
          <w:sz w:val="24"/>
        </w:rPr>
        <w:t>実際のところ、他の人の助けを受け入れることは、多くの人にとって簡単ではありません。イエスの時代の人々も、神のことばを教える方を素直に受け入れることができず、つまずいたのです</w:t>
      </w:r>
      <w:r w:rsidRPr="00BD44C5">
        <w:rPr>
          <w:rFonts w:ascii="ＭＳ Ｐ明朝" w:eastAsia="ＭＳ Ｐ明朝" w:hAnsi="ＭＳ Ｐ明朝" w:cs="ＭＳ Ｐゴシック" w:hint="eastAsia"/>
          <w:color w:val="000000"/>
          <w:kern w:val="0"/>
          <w:sz w:val="24"/>
        </w:rPr>
        <w:t>（</w:t>
      </w:r>
      <w:hyperlink r:id="rId80" w:anchor="13:54" w:tgtFrame="_blank" w:tooltip="そして郷里に行き、会堂で人々を教えられたところ、彼らは驚いて言った、「この人は、この知恵とこれらの力あるわざとを、どこで習ってきたのか。 この人は大工の子ではないか。母はマリヤといい、兄弟たちは、ヤコブ、ヨセフ、シモン、ユダではないか。 またその姉妹たちもみな、わたしたちと一緒にいるではないか。こんな数々のことを、いったい、どこで習ってきたのか」。" w:history="1">
        <w:r w:rsidRPr="00BD44C5">
          <w:rPr>
            <w:rFonts w:ascii="ＭＳ Ｐ明朝" w:eastAsia="ＭＳ Ｐ明朝" w:hAnsi="ＭＳ Ｐ明朝" w:cs="ＭＳ Ｐゴシック" w:hint="eastAsia"/>
            <w:color w:val="0563C1"/>
            <w:kern w:val="0"/>
            <w:sz w:val="24"/>
            <w:u w:val="single"/>
          </w:rPr>
          <w:t>マタイ13章54-56節</w:t>
        </w:r>
      </w:hyperlink>
      <w:r w:rsidRPr="00BD44C5">
        <w:rPr>
          <w:rFonts w:ascii="ＭＳ Ｐ明朝" w:eastAsia="ＭＳ Ｐ明朝" w:hAnsi="ＭＳ Ｐ明朝" w:cs="ＭＳ Ｐゴシック" w:hint="eastAsia"/>
          <w:color w:val="000000"/>
          <w:kern w:val="0"/>
          <w:sz w:val="24"/>
        </w:rPr>
        <w:t>; </w:t>
      </w:r>
      <w:hyperlink r:id="rId81" w:anchor="6:60" w:tgtFrame="_blank" w:tooltip="弟子たちのうちの多くの者は、これを聞いて言った、「これは、ひどい言葉だ。だれがそんなことを聞いておられようか」。" w:history="1">
        <w:r w:rsidRPr="00BD44C5">
          <w:rPr>
            <w:rFonts w:ascii="ＭＳ Ｐ明朝" w:eastAsia="ＭＳ Ｐ明朝" w:hAnsi="ＭＳ Ｐ明朝" w:cs="ＭＳ Ｐゴシック" w:hint="eastAsia"/>
            <w:color w:val="0563C1"/>
            <w:kern w:val="0"/>
            <w:sz w:val="24"/>
            <w:u w:val="single"/>
          </w:rPr>
          <w:t>ヨハネ6章60節</w:t>
        </w:r>
      </w:hyperlink>
      <w:r w:rsidRPr="00BD44C5">
        <w:rPr>
          <w:rFonts w:ascii="ＭＳ Ｐ明朝" w:eastAsia="ＭＳ Ｐ明朝" w:hAnsi="ＭＳ Ｐ明朝" w:cs="ＭＳ Ｐゴシック" w:hint="eastAsia"/>
          <w:color w:val="000000"/>
          <w:kern w:val="0"/>
          <w:sz w:val="24"/>
        </w:rPr>
        <w:t>参照）</w:t>
      </w:r>
      <w:r w:rsidRPr="00BD44C5">
        <w:rPr>
          <w:rFonts w:ascii="ＭＳ Ｐ明朝" w:eastAsia="ＭＳ Ｐ明朝" w:hAnsi="ＭＳ Ｐ明朝"/>
          <w:sz w:val="24"/>
        </w:rPr>
        <w:t>。</w:t>
      </w:r>
      <w:r w:rsidRPr="00BD44C5">
        <w:rPr>
          <w:rFonts w:ascii="ＭＳ Ｐ明朝" w:eastAsia="ＭＳ Ｐ明朝" w:hAnsi="ＭＳ Ｐ明朝" w:hint="eastAsia"/>
          <w:sz w:val="24"/>
        </w:rPr>
        <w:t>でも、神のことばを学ぶために他の人から教えを受けることは、決して恥ずかしいことではありません。それは、神ご自身が私たちの霊的成長のために備えてくださった恵みの方法なのです。私たちがみことばの教えを聞き続けることは、霊的に成長するために欠かせません。それを怠ってしまうと、信仰が少しずつ弱まり、後退してしまう危険があります。ヘブル書の中で著者は、礼拝に集まることや、みことばの教えを聞くことをやめてしまった人々を戒めています</w:t>
      </w:r>
      <w:r w:rsidRPr="00BD44C5">
        <w:rPr>
          <w:rFonts w:ascii="ＭＳ Ｐ明朝" w:eastAsia="ＭＳ Ｐ明朝" w:hAnsi="ＭＳ Ｐ明朝" w:cs="ＭＳ Ｐゴシック" w:hint="eastAsia"/>
          <w:color w:val="000000"/>
          <w:kern w:val="0"/>
          <w:sz w:val="24"/>
        </w:rPr>
        <w:t>（</w:t>
      </w:r>
      <w:hyperlink r:id="rId82" w:anchor="10:25" w:tgtFrame="_blank" w:tooltip="ある人たちがいつもしているように、集会をやめることはしないで互に励まし、かの日が近づいているのを見て、ますます、そうしようではないか。" w:history="1">
        <w:r w:rsidRPr="00BD44C5">
          <w:rPr>
            <w:rFonts w:ascii="ＭＳ Ｐ明朝" w:eastAsia="ＭＳ Ｐ明朝" w:hAnsi="ＭＳ Ｐ明朝" w:cs="ＭＳ Ｐゴシック" w:hint="eastAsia"/>
            <w:color w:val="0563C1"/>
            <w:kern w:val="0"/>
            <w:sz w:val="24"/>
            <w:u w:val="single"/>
          </w:rPr>
          <w:t>ヘブル10章25節</w:t>
        </w:r>
      </w:hyperlink>
      <w:r w:rsidRPr="00BD44C5">
        <w:rPr>
          <w:rFonts w:ascii="ＭＳ Ｐ明朝" w:eastAsia="ＭＳ Ｐ明朝" w:hAnsi="ＭＳ Ｐ明朝" w:cs="ＭＳ Ｐゴシック" w:hint="eastAsia"/>
          <w:color w:val="000000"/>
          <w:kern w:val="0"/>
          <w:sz w:val="24"/>
        </w:rPr>
        <w:t>）</w:t>
      </w:r>
      <w:r w:rsidRPr="00BD44C5">
        <w:rPr>
          <w:rFonts w:ascii="ＭＳ Ｐ明朝" w:eastAsia="ＭＳ Ｐ明朝" w:hAnsi="ＭＳ Ｐ明朝"/>
          <w:sz w:val="24"/>
        </w:rPr>
        <w:t>。</w:t>
      </w:r>
    </w:p>
    <w:p w14:paraId="57FA177F" w14:textId="77777777" w:rsidR="00BD44C5" w:rsidRPr="00BD44C5" w:rsidRDefault="00BD44C5" w:rsidP="00BD44C5">
      <w:pPr>
        <w:rPr>
          <w:rFonts w:ascii="ＭＳ Ｐ明朝" w:eastAsia="ＭＳ Ｐ明朝" w:hAnsi="ＭＳ Ｐ明朝"/>
          <w:sz w:val="24"/>
        </w:rPr>
      </w:pPr>
      <w:r w:rsidRPr="00BD44C5">
        <w:rPr>
          <w:rFonts w:ascii="ＭＳ Ｐ明朝" w:eastAsia="ＭＳ Ｐ明朝" w:hAnsi="ＭＳ Ｐ明朝" w:hint="eastAsia"/>
          <w:sz w:val="24"/>
        </w:rPr>
        <w:t>彼らは耳が鈍くなり、もう一度信仰の初歩から教えを受ける必要があるほど霊的に幼くなってしまったのです</w:t>
      </w:r>
      <w:r w:rsidRPr="00BD44C5">
        <w:rPr>
          <w:rFonts w:ascii="ＭＳ Ｐ明朝" w:eastAsia="ＭＳ Ｐ明朝" w:hAnsi="ＭＳ Ｐ明朝" w:cs="ＭＳ Ｐゴシック" w:hint="eastAsia"/>
          <w:color w:val="000000"/>
          <w:kern w:val="0"/>
          <w:sz w:val="24"/>
        </w:rPr>
        <w:t>(</w:t>
      </w:r>
      <w:hyperlink r:id="rId83" w:anchor="5:11" w:tgtFrame="_blank" w:tooltip="…言いたいことがたくさんあるが、あなたがたの耳が鈍くなっているので、それを説き明かすことはむずかしい。(12)あなたがたは、久しい以前からすでに教師となっているはずなのに、もう一度神の言の初歩を、人から手ほどきしてもらわねばならない始末である。あなたがたは堅い食物ではなく、乳を必要としている…" w:history="1">
        <w:r w:rsidRPr="00BD44C5">
          <w:rPr>
            <w:rFonts w:ascii="ＭＳ Ｐ明朝" w:eastAsia="ＭＳ Ｐ明朝" w:hAnsi="ＭＳ Ｐ明朝" w:cs="ＭＳ Ｐゴシック" w:hint="eastAsia"/>
            <w:color w:val="0563C1"/>
            <w:kern w:val="0"/>
            <w:sz w:val="24"/>
            <w:u w:val="single"/>
          </w:rPr>
          <w:t>ヘブル5章11節-6章2節</w:t>
        </w:r>
      </w:hyperlink>
      <w:r w:rsidRPr="00BD44C5">
        <w:rPr>
          <w:rFonts w:ascii="ＭＳ Ｐ明朝" w:eastAsia="ＭＳ Ｐ明朝" w:hAnsi="ＭＳ Ｐ明朝" w:cs="ＭＳ Ｐゴシック" w:hint="eastAsia"/>
          <w:color w:val="000000"/>
          <w:kern w:val="0"/>
          <w:sz w:val="24"/>
        </w:rPr>
        <w:t>)</w:t>
      </w:r>
      <w:r w:rsidRPr="00BD44C5">
        <w:rPr>
          <w:rFonts w:ascii="ＭＳ Ｐ明朝" w:eastAsia="ＭＳ Ｐ明朝" w:hAnsi="ＭＳ Ｐ明朝"/>
          <w:sz w:val="24"/>
        </w:rPr>
        <w:t>。</w:t>
      </w:r>
      <w:r w:rsidRPr="00BD44C5">
        <w:rPr>
          <w:rFonts w:ascii="ＭＳ Ｐ明朝" w:eastAsia="ＭＳ Ｐ明朝" w:hAnsi="ＭＳ Ｐ明朝" w:hint="eastAsia"/>
          <w:sz w:val="24"/>
        </w:rPr>
        <w:t>そして、みことばの食事をおろそかにした結果、信仰そのものが危うくなってしまったのです</w:t>
      </w:r>
      <w:r w:rsidRPr="00BD44C5">
        <w:rPr>
          <w:rFonts w:ascii="ＭＳ Ｐ明朝" w:eastAsia="ＭＳ Ｐ明朝" w:hAnsi="ＭＳ Ｐ明朝" w:cs="ＭＳ Ｐゴシック" w:hint="eastAsia"/>
          <w:color w:val="000000"/>
          <w:kern w:val="0"/>
          <w:sz w:val="24"/>
        </w:rPr>
        <w:t>（</w:t>
      </w:r>
      <w:hyperlink r:id="rId84" w:anchor="10:35" w:tgtFrame="_blank" w:tooltip="だから、あなたがたは自分の持っている確信を放棄してはいけない。その確信には大きな報いが伴っているのである。 神の御旨を行って約束のものを受けるため、あなたがたに必要なのは、忍耐である。 「もうしばらくすれば、きたるべきかたがお見えになる。遅くなることはない。 わが義人は、信仰によって生きる。もし信仰を捨てるなら、わたしのたましいはこれを喜ばない」。 しかしわたしたちは、信仰を捨てて滅びる者ではなく、信仰に立って、いのちを得る者である。" w:history="1">
        <w:r w:rsidRPr="00BD44C5">
          <w:rPr>
            <w:rFonts w:ascii="ＭＳ Ｐ明朝" w:eastAsia="ＭＳ Ｐ明朝" w:hAnsi="ＭＳ Ｐ明朝" w:cs="ＭＳ Ｐゴシック" w:hint="eastAsia"/>
            <w:color w:val="0563C1"/>
            <w:kern w:val="0"/>
            <w:sz w:val="24"/>
            <w:u w:val="single"/>
          </w:rPr>
          <w:t>ヘブル10章35-39節</w:t>
        </w:r>
      </w:hyperlink>
      <w:r w:rsidRPr="00BD44C5">
        <w:rPr>
          <w:rFonts w:ascii="ＭＳ Ｐ明朝" w:eastAsia="ＭＳ Ｐ明朝" w:hAnsi="ＭＳ Ｐ明朝" w:cs="ＭＳ Ｐゴシック" w:hint="eastAsia"/>
          <w:color w:val="000000"/>
          <w:kern w:val="0"/>
          <w:sz w:val="24"/>
        </w:rPr>
        <w:t>）</w:t>
      </w:r>
      <w:r w:rsidRPr="00BD44C5">
        <w:rPr>
          <w:rFonts w:ascii="ＭＳ Ｐ明朝" w:eastAsia="ＭＳ Ｐ明朝" w:hAnsi="ＭＳ Ｐ明朝"/>
          <w:sz w:val="24"/>
        </w:rPr>
        <w:t>。</w:t>
      </w:r>
      <w:r w:rsidRPr="00BD44C5">
        <w:rPr>
          <w:rFonts w:ascii="ＭＳ Ｐ明朝" w:eastAsia="ＭＳ Ｐ明朝" w:hAnsi="ＭＳ Ｐ明朝" w:hint="eastAsia"/>
          <w:sz w:val="24"/>
        </w:rPr>
        <w:t>ですから、私たちはへりくだって他の人の助けを受け入れる心を持ち、神のことばという霊の糧をいただき続けることが大切です。</w:t>
      </w:r>
    </w:p>
    <w:p w14:paraId="30644212" w14:textId="77777777" w:rsidR="00BD44C5" w:rsidRPr="00BD44C5" w:rsidRDefault="00BD44C5" w:rsidP="00BD44C5">
      <w:pPr>
        <w:rPr>
          <w:rFonts w:ascii="ＭＳ Ｐ明朝" w:eastAsia="ＭＳ Ｐ明朝" w:hAnsi="ＭＳ Ｐ明朝"/>
          <w:sz w:val="24"/>
        </w:rPr>
      </w:pPr>
      <w:r w:rsidRPr="00BD44C5">
        <w:rPr>
          <w:rFonts w:ascii="ＭＳ Ｐ明朝" w:eastAsia="ＭＳ Ｐ明朝" w:hAnsi="ＭＳ Ｐ明朝" w:hint="eastAsia"/>
          <w:sz w:val="24"/>
        </w:rPr>
        <w:t>神は、私たちが成長するために必要な導き手を必ず備えてくださいます</w:t>
      </w:r>
      <w:r w:rsidRPr="00BD44C5">
        <w:rPr>
          <w:rFonts w:ascii="ＭＳ Ｐ明朝" w:eastAsia="ＭＳ Ｐ明朝" w:hAnsi="ＭＳ Ｐ明朝" w:cs="ＭＳ Ｐゴシック" w:hint="eastAsia"/>
          <w:color w:val="000000"/>
          <w:kern w:val="0"/>
          <w:sz w:val="24"/>
        </w:rPr>
        <w:t>（</w:t>
      </w:r>
      <w:hyperlink r:id="rId85" w:anchor="25:9" w:tgtFrame="_blank" w:tooltip="へりくだる者を公義に導き、へりくだる者にその道を教えられる。" w:history="1">
        <w:r w:rsidRPr="00BD44C5">
          <w:rPr>
            <w:rFonts w:ascii="ＭＳ Ｐ明朝" w:eastAsia="ＭＳ Ｐ明朝" w:hAnsi="ＭＳ Ｐ明朝" w:cs="ＭＳ Ｐゴシック" w:hint="eastAsia"/>
            <w:color w:val="0563C1"/>
            <w:kern w:val="0"/>
            <w:sz w:val="24"/>
            <w:u w:val="single"/>
          </w:rPr>
          <w:t>詩篇25篇9節</w:t>
        </w:r>
      </w:hyperlink>
      <w:r w:rsidRPr="00BD44C5">
        <w:rPr>
          <w:rFonts w:ascii="ＭＳ Ｐ明朝" w:eastAsia="ＭＳ Ｐ明朝" w:hAnsi="ＭＳ Ｐ明朝" w:cs="ＭＳ Ｐゴシック" w:hint="eastAsia"/>
          <w:color w:val="000000"/>
          <w:kern w:val="0"/>
          <w:sz w:val="24"/>
        </w:rPr>
        <w:t>; </w:t>
      </w:r>
      <w:hyperlink r:id="rId86" w:tgtFrame="_blank" w:tooltip="さて、アレキサンデリヤ生れで、聖書に精通し、しかも、雄弁なアポロというユダヤ人が、エペソにきた。 この人は主の道に通じており、また、霊に燃えてイエスのことを詳しく語ったり教えたりしていたが、ただヨハネのバプテスマしか知っていなかった。 彼は会堂で大胆に語り始めた。それをプリスキラとアクラとが聞いて、彼を招きいれ、さらに詳しく神の道を解き聞かせた。" w:history="1">
        <w:r w:rsidRPr="00BD44C5">
          <w:rPr>
            <w:rFonts w:ascii="ＭＳ Ｐ明朝" w:eastAsia="ＭＳ Ｐ明朝" w:hAnsi="ＭＳ Ｐ明朝" w:cs="ＭＳ Ｐゴシック" w:hint="eastAsia"/>
            <w:color w:val="0563C1"/>
            <w:kern w:val="0"/>
            <w:sz w:val="24"/>
            <w:u w:val="single"/>
          </w:rPr>
          <w:t>使徒行伝18章24-26節</w:t>
        </w:r>
      </w:hyperlink>
      <w:r w:rsidRPr="00BD44C5">
        <w:rPr>
          <w:rFonts w:ascii="ＭＳ Ｐ明朝" w:eastAsia="ＭＳ Ｐ明朝" w:hAnsi="ＭＳ Ｐ明朝" w:cs="ＭＳ Ｐゴシック" w:hint="eastAsia"/>
          <w:color w:val="000000"/>
          <w:kern w:val="0"/>
          <w:sz w:val="24"/>
        </w:rPr>
        <w:t>）</w:t>
      </w:r>
      <w:r w:rsidRPr="00BD44C5">
        <w:rPr>
          <w:rFonts w:ascii="ＭＳ Ｐ明朝" w:eastAsia="ＭＳ Ｐ明朝" w:hAnsi="ＭＳ Ｐ明朝"/>
          <w:sz w:val="24"/>
        </w:rPr>
        <w:t>。</w:t>
      </w:r>
      <w:r w:rsidRPr="00BD44C5">
        <w:rPr>
          <w:rFonts w:ascii="ＭＳ Ｐ明朝" w:eastAsia="ＭＳ Ｐ明朝" w:hAnsi="ＭＳ Ｐ明朝" w:hint="eastAsia"/>
          <w:sz w:val="24"/>
        </w:rPr>
        <w:t>私たちは、その恵みの手を信頼して、感謝と喜びをもってみことばに生きる者でありたいのです。</w:t>
      </w:r>
    </w:p>
    <w:p w14:paraId="11478BB3" w14:textId="77777777" w:rsidR="00BD44C5" w:rsidRPr="00BD44C5" w:rsidRDefault="00BD44C5" w:rsidP="00BD44C5">
      <w:pPr>
        <w:widowControl/>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             </w:t>
      </w:r>
    </w:p>
    <w:p w14:paraId="00C71FBB" w14:textId="77777777" w:rsidR="00BD44C5" w:rsidRPr="00BD44C5" w:rsidRDefault="00BD44C5" w:rsidP="00BD44C5">
      <w:pPr>
        <w:widowControl/>
        <w:jc w:val="both"/>
        <w:rPr>
          <w:rFonts w:ascii="HGS明朝E" w:eastAsia="HGS明朝E" w:hAnsi="HGS明朝E" w:cs="ＭＳ Ｐゴシック"/>
          <w:color w:val="000000"/>
          <w:kern w:val="0"/>
          <w:sz w:val="24"/>
          <w14:ligatures w14:val="none"/>
        </w:rPr>
      </w:pPr>
      <w:r w:rsidRPr="00BD44C5">
        <w:rPr>
          <w:rFonts w:ascii="HGS明朝E" w:eastAsia="HGS明朝E" w:hAnsi="HGS明朝E" w:cs="ＭＳ Ｐゴシック" w:hint="eastAsia"/>
          <w:color w:val="000000"/>
          <w:kern w:val="0"/>
          <w:sz w:val="24"/>
          <w14:ligatures w14:val="none"/>
        </w:rPr>
        <w:t>良い「霊の料理人（教え手）」を選ぶ　:</w:t>
      </w:r>
      <w:r w:rsidRPr="00BD44C5">
        <w:rPr>
          <w:rFonts w:ascii="ＭＳ Ｐ明朝" w:eastAsia="ＭＳ Ｐ明朝" w:hAnsi="ＭＳ Ｐ明朝" w:cs="ＭＳ Ｐゴシック" w:hint="eastAsia"/>
          <w:color w:val="000000"/>
          <w:kern w:val="0"/>
          <w:sz w:val="24"/>
          <w14:ligatures w14:val="none"/>
        </w:rPr>
        <w:t> 今日のアメリカのクリスチャンは、これまでの歴史の中でもおそらく最も多くの選択肢を持っています。教派、教会、パラチャーチ団体、そして独立したミニストリー――そのすべてが「クリスチャン」と名乗っています。このようにたくさんの選択肢があるのは一見すばらしいことのようですが、本当に良い聖書の教えを見つけることは、かえって難しい場合があります。しかも、「羊の中にまぎれた狼」も多く存在するため、その過程は危険を伴うこともあります（</w:t>
      </w:r>
      <w:hyperlink r:id="rId87" w:anchor="7:15" w:tgtFrame="_blank" w:tooltip="にせ預言者を警戒せよ。彼らは、羊の衣を着てあなたがたのところに来るが、その内側は強欲なおおかみである。 あなたがたは、その実によって彼らを見わけるであろう。茨からぶどうを、あざみからいちじくを集める者があろうか。 そのように、すべて良い木は良い実を結び、悪い木は悪い実を結ぶ。 良い木が悪い実をならせることはないし、悪い木が良い実をならせることはできない。 良い実を結ばない木はことごとく切られて、火の中に投げ込まれる。 このように、あなたがたはその実によって彼らを見わけるのである。" w:history="1">
        <w:r w:rsidRPr="00BD44C5">
          <w:rPr>
            <w:rFonts w:ascii="ＭＳ Ｐ明朝" w:eastAsia="ＭＳ Ｐ明朝" w:hAnsi="ＭＳ Ｐ明朝" w:cs="ＭＳ Ｐゴシック" w:hint="eastAsia"/>
            <w:color w:val="0563C1"/>
            <w:kern w:val="0"/>
            <w:sz w:val="24"/>
            <w:u w:val="single"/>
            <w14:ligatures w14:val="none"/>
          </w:rPr>
          <w:t>マタイ7章15-20節</w:t>
        </w:r>
      </w:hyperlink>
      <w:r w:rsidRPr="00BD44C5">
        <w:rPr>
          <w:rFonts w:ascii="ＭＳ Ｐ明朝" w:eastAsia="ＭＳ Ｐ明朝" w:hAnsi="ＭＳ Ｐ明朝" w:cs="ＭＳ Ｐゴシック" w:hint="eastAsia"/>
          <w:color w:val="000000"/>
          <w:kern w:val="0"/>
          <w:sz w:val="24"/>
          <w14:ligatures w14:val="none"/>
        </w:rPr>
        <w:t>）。聖書は繰り返し、偽りの教えに注意するようにと警告しています（</w:t>
      </w:r>
      <w:hyperlink r:id="rId88" w:anchor="24:24" w:tgtFrame="_blank" w:tooltip="にせキリストたちや、にせ預言者たちが起って、大いなるしるしと奇跡とを行い、できれば、選民をも惑わそうとするであろう。" w:history="1">
        <w:r w:rsidRPr="00BD44C5">
          <w:rPr>
            <w:rFonts w:ascii="ＭＳ Ｐ明朝" w:eastAsia="ＭＳ Ｐ明朝" w:hAnsi="ＭＳ Ｐ明朝" w:cs="ＭＳ Ｐゴシック" w:hint="eastAsia"/>
            <w:color w:val="0563C1"/>
            <w:kern w:val="0"/>
            <w:sz w:val="24"/>
            <w:u w:val="single"/>
            <w14:ligatures w14:val="none"/>
          </w:rPr>
          <w:t>マタイ24章24節</w:t>
        </w:r>
      </w:hyperlink>
      <w:r w:rsidRPr="00BD44C5">
        <w:rPr>
          <w:rFonts w:ascii="ＭＳ Ｐ明朝" w:eastAsia="ＭＳ Ｐ明朝" w:hAnsi="ＭＳ Ｐ明朝" w:cs="ＭＳ Ｐゴシック" w:hint="eastAsia"/>
          <w:color w:val="000000"/>
          <w:kern w:val="0"/>
          <w:sz w:val="24"/>
          <w14:ligatures w14:val="none"/>
        </w:rPr>
        <w:t>; </w:t>
      </w:r>
      <w:hyperlink r:id="rId89" w:anchor="16:17" w:tgtFrame="_blank" w:tooltip="さて兄弟たちよ。あなたがたに勧告する。あなたがたが学んだ教にそむいて分裂を引き起し、つまずきを与える人々を警戒し、かつ彼らから遠ざかるがよい。 なぜなら、こうした人々は、わたしたちの主キリストに仕えないで、自分の腹に仕え、そして甘言と美辞とをもって、純朴な人々の心を欺く者どもだからである。" w:history="1">
        <w:r w:rsidRPr="00BD44C5">
          <w:rPr>
            <w:rFonts w:ascii="ＭＳ Ｐ明朝" w:eastAsia="ＭＳ Ｐ明朝" w:hAnsi="ＭＳ Ｐ明朝" w:cs="ＭＳ Ｐゴシック" w:hint="eastAsia"/>
            <w:color w:val="0563C1"/>
            <w:kern w:val="0"/>
            <w:sz w:val="24"/>
            <w:u w:val="single"/>
            <w14:ligatures w14:val="none"/>
          </w:rPr>
          <w:t>ローマ16章17-18節</w:t>
        </w:r>
      </w:hyperlink>
      <w:r w:rsidRPr="00BD44C5">
        <w:rPr>
          <w:rFonts w:ascii="ＭＳ Ｐ明朝" w:eastAsia="ＭＳ Ｐ明朝" w:hAnsi="ＭＳ Ｐ明朝" w:cs="ＭＳ Ｐゴシック" w:hint="eastAsia"/>
          <w:color w:val="000000"/>
          <w:kern w:val="0"/>
          <w:sz w:val="24"/>
          <w14:ligatures w14:val="none"/>
        </w:rPr>
        <w:t>; </w:t>
      </w:r>
      <w:hyperlink r:id="rId90" w:anchor="13:9" w:tgtFrame="_blank" w:tooltip="さまざまな違った教によって、迷わされてはならない。食物によらず、恵みによって、心を強くするがよい。食物によって歩いた者は、益を得ることがなかった。" w:history="1">
        <w:r w:rsidRPr="00BD44C5">
          <w:rPr>
            <w:rFonts w:ascii="ＭＳ Ｐ明朝" w:eastAsia="ＭＳ Ｐ明朝" w:hAnsi="ＭＳ Ｐ明朝" w:cs="ＭＳ Ｐゴシック" w:hint="eastAsia"/>
            <w:color w:val="0563C1"/>
            <w:kern w:val="0"/>
            <w:sz w:val="24"/>
            <w:u w:val="single"/>
            <w14:ligatures w14:val="none"/>
          </w:rPr>
          <w:t>ヘブル13章9節</w:t>
        </w:r>
      </w:hyperlink>
      <w:r w:rsidRPr="00BD44C5">
        <w:rPr>
          <w:rFonts w:ascii="ＭＳ Ｐ明朝" w:eastAsia="ＭＳ Ｐ明朝" w:hAnsi="ＭＳ Ｐ明朝" w:cs="ＭＳ Ｐゴシック" w:hint="eastAsia"/>
          <w:color w:val="000000"/>
          <w:kern w:val="0"/>
          <w:sz w:val="24"/>
          <w14:ligatures w14:val="none"/>
        </w:rPr>
        <w:t>; </w:t>
      </w:r>
      <w:hyperlink r:id="rId91" w:anchor="2:1" w:tgtFrame="_blank" w:tooltip="(1)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2)また、大ぜいの人が彼らの放縦を見習い、そのために、真理の道がそしりを受けるに至るのである。(3)彼らは、貪欲のために、甘言をもってあなたがたをあざむき、利をむさぼるであろう…" w:history="1">
        <w:r w:rsidRPr="00BD44C5">
          <w:rPr>
            <w:rFonts w:ascii="ＭＳ Ｐ明朝" w:eastAsia="ＭＳ Ｐ明朝" w:hAnsi="ＭＳ Ｐ明朝" w:cs="ＭＳ Ｐゴシック" w:hint="eastAsia"/>
            <w:color w:val="0563C1"/>
            <w:kern w:val="0"/>
            <w:sz w:val="24"/>
            <w:u w:val="single"/>
            <w14:ligatures w14:val="none"/>
          </w:rPr>
          <w:t>第二ペテロ2章1-22節</w:t>
        </w:r>
      </w:hyperlink>
      <w:r w:rsidRPr="00BD44C5">
        <w:rPr>
          <w:rFonts w:ascii="ＭＳ Ｐ明朝" w:eastAsia="ＭＳ Ｐ明朝" w:hAnsi="ＭＳ Ｐ明朝" w:cs="ＭＳ Ｐゴシック" w:hint="eastAsia"/>
          <w:color w:val="000000"/>
          <w:kern w:val="0"/>
          <w:sz w:val="24"/>
          <w14:ligatures w14:val="none"/>
        </w:rPr>
        <w:t>; </w:t>
      </w:r>
      <w:hyperlink r:id="rId92" w:anchor="1:4" w:tgtFrame="_blank" w:tooltip="…(10)しかし、この人々は自分が知りもしないことをそしり、また、分別のない動物のように、ただ本能的な知識にあやまられて、自らの滅亡を招いている… (12)彼らは、あなたがたの愛餐に加わるが、それを汚し、無遠慮に宴会に同席して、自分の腹を肥やしている。彼らは、いわば、風に吹きまわされる水なき雲、実らない枯れ果てて、抜き捨てられた秋の木、(13)自分の恥をあわにして出す海の荒波、さまよう星である。彼らには、まっくらなやみが永久に用意されている。" w:history="1">
        <w:r w:rsidRPr="00BD44C5">
          <w:rPr>
            <w:rFonts w:ascii="ＭＳ Ｐ明朝" w:eastAsia="ＭＳ Ｐ明朝" w:hAnsi="ＭＳ Ｐ明朝" w:cs="ＭＳ Ｐゴシック" w:hint="eastAsia"/>
            <w:color w:val="0563C1"/>
            <w:kern w:val="0"/>
            <w:sz w:val="24"/>
            <w:u w:val="single"/>
            <w14:ligatures w14:val="none"/>
          </w:rPr>
          <w:t>ユダ4-13節</w:t>
        </w:r>
      </w:hyperlink>
      <w:r w:rsidRPr="00BD44C5">
        <w:rPr>
          <w:rFonts w:ascii="ＭＳ Ｐ明朝" w:eastAsia="ＭＳ Ｐ明朝" w:hAnsi="ＭＳ Ｐ明朝" w:cs="ＭＳ Ｐゴシック" w:hint="eastAsia"/>
          <w:color w:val="000000"/>
          <w:kern w:val="0"/>
          <w:sz w:val="24"/>
          <w14:ligatures w14:val="none"/>
        </w:rPr>
        <w:t>）、ですから、ここで少し率直な助言をしておくことがふさわしいでしょう。： </w:t>
      </w:r>
    </w:p>
    <w:p w14:paraId="72190A45" w14:textId="77777777" w:rsidR="00BD44C5" w:rsidRPr="00BD44C5" w:rsidRDefault="00BD44C5" w:rsidP="00BD44C5">
      <w:pPr>
        <w:widowControl/>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             </w:t>
      </w:r>
    </w:p>
    <w:p w14:paraId="45ABE1E4"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 まず第一に：みことばを中心とする教会を探しましょう。何よりもまず、神のことばの教えが中心に据えられている教会やミニストリーを探すことが大切です。なぜなら、信仰が成長するのは、神のことばとともに歩むときだけだからです（</w:t>
      </w:r>
      <w:hyperlink r:id="rId93" w:anchor="10:17" w:tooltip="したがって、信仰は聞くことによるのであり、聞くことはキリストの言葉から来るのである。" w:history="1">
        <w:r w:rsidRPr="00BD44C5">
          <w:rPr>
            <w:rFonts w:ascii="ＭＳ Ｐ明朝" w:eastAsia="ＭＳ Ｐ明朝" w:hAnsi="ＭＳ Ｐ明朝" w:cs="ＭＳ Ｐゴシック" w:hint="eastAsia"/>
            <w:color w:val="0563C1" w:themeColor="hyperlink"/>
            <w:kern w:val="0"/>
            <w:sz w:val="24"/>
            <w:u w:val="single"/>
            <w14:ligatures w14:val="none"/>
          </w:rPr>
          <w:t>ローマ</w:t>
        </w:r>
        <w:r w:rsidRPr="00BD44C5">
          <w:rPr>
            <w:rFonts w:ascii="ＭＳ Ｐ明朝" w:eastAsia="ＭＳ Ｐ明朝" w:hAnsi="ＭＳ Ｐ明朝" w:cs="ＭＳ Ｐゴシック"/>
            <w:color w:val="0563C1" w:themeColor="hyperlink"/>
            <w:kern w:val="0"/>
            <w:sz w:val="24"/>
            <w:u w:val="single"/>
            <w14:ligatures w14:val="none"/>
          </w:rPr>
          <w:t>10章17節</w:t>
        </w:r>
      </w:hyperlink>
      <w:r w:rsidRPr="00BD44C5">
        <w:rPr>
          <w:rFonts w:ascii="ＭＳ Ｐ明朝" w:eastAsia="ＭＳ Ｐ明朝" w:hAnsi="ＭＳ Ｐ明朝" w:cs="ＭＳ Ｐゴシック"/>
          <w:color w:val="000000"/>
          <w:kern w:val="0"/>
          <w:sz w:val="24"/>
          <w14:ligatures w14:val="none"/>
        </w:rPr>
        <w:t>）。</w:t>
      </w:r>
      <w:r w:rsidRPr="00BD44C5">
        <w:rPr>
          <w:rFonts w:ascii="ＭＳ Ｐ明朝" w:eastAsia="ＭＳ Ｐ明朝" w:hAnsi="ＭＳ Ｐ明朝" w:cs="ＭＳ Ｐゴシック" w:hint="eastAsia"/>
          <w:color w:val="000000"/>
          <w:kern w:val="0"/>
          <w:sz w:val="24"/>
          <w14:ligatures w14:val="none"/>
        </w:rPr>
        <w:t>クリスチャン同士の交わりの場としてはとても良い働きをしている団体も多くあります。けれども中には、私たちが信仰を強めるために欠かせない「霊の食物」――神のことばの教え――の提供が弱いところもあるのです。             </w:t>
      </w:r>
    </w:p>
    <w:p w14:paraId="6E05D1B3"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p>
    <w:p w14:paraId="704AB31D"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 第二に：ひとつの教会・集まりにとどまりましょう</w:t>
      </w:r>
    </w:p>
    <w:p w14:paraId="7CC65FBC"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p>
    <w:p w14:paraId="6153A768"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次に大切なのは、自分の霊的な必要を満たしてくれる教会やグループを見つけたら、できるだけ一つのところに腰を据えることです。</w:t>
      </w:r>
    </w:p>
    <w:p w14:paraId="614A2136"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どんな集まりでも、なじむまでには時間がかかります。また、あちこちの教えをつまみ食いするような形では、実際のところ、霊的に成長することはできません。私たちが成長していくためには、一貫した教えを受け続けることが必要です。自分であれこれと教えを比較して混乱してしまうと、信仰がぐらつき、心の中に争いや不安が生まれてしまいます（Ⅱテモテ</w:t>
      </w:r>
      <w:r w:rsidRPr="00BD44C5">
        <w:rPr>
          <w:rFonts w:ascii="ＭＳ Ｐ明朝" w:eastAsia="ＭＳ Ｐ明朝" w:hAnsi="ＭＳ Ｐ明朝" w:cs="ＭＳ Ｐゴシック"/>
          <w:color w:val="000000"/>
          <w:kern w:val="0"/>
          <w:sz w:val="24"/>
          <w14:ligatures w14:val="none"/>
        </w:rPr>
        <w:t>2章14節）。</w:t>
      </w:r>
      <w:r w:rsidRPr="00BD44C5">
        <w:rPr>
          <w:rFonts w:ascii="ＭＳ Ｐ明朝" w:eastAsia="ＭＳ Ｐ明朝" w:hAnsi="ＭＳ Ｐ明朝" w:cs="ＭＳ Ｐゴシック" w:hint="eastAsia"/>
          <w:color w:val="000000"/>
          <w:kern w:val="0"/>
          <w:sz w:val="24"/>
          <w14:ligatures w14:val="none"/>
        </w:rPr>
        <w:t>ですから、「これは本当に神さまの真理だ」と確信できる教えや集まりに出会えたなら、そこにしっかりととどまり、その教えに耳を傾け続けてください。</w:t>
      </w:r>
    </w:p>
    <w:p w14:paraId="73E90C0D"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p>
    <w:p w14:paraId="4E803D17" w14:textId="77777777" w:rsidR="00BD44C5" w:rsidRPr="00BD44C5" w:rsidRDefault="00BD44C5" w:rsidP="00BD44C5">
      <w:pPr>
        <w:widowControl/>
        <w:jc w:val="both"/>
        <w:rPr>
          <w:rFonts w:ascii="ＭＳ Ｐ明朝" w:eastAsia="ＭＳ Ｐ明朝" w:hAnsi="ＭＳ Ｐ明朝" w:cs="ＭＳ Ｐゴシック"/>
          <w:color w:val="000000"/>
          <w:kern w:val="0"/>
          <w:sz w:val="24"/>
          <w14:ligatures w14:val="none"/>
        </w:rPr>
      </w:pPr>
      <w:r w:rsidRPr="00BD44C5">
        <w:rPr>
          <w:rFonts w:ascii="ＭＳ Ｐ明朝" w:eastAsia="ＭＳ Ｐ明朝" w:hAnsi="ＭＳ Ｐ明朝" w:cs="ＭＳ Ｐゴシック" w:hint="eastAsia"/>
          <w:color w:val="000000"/>
          <w:kern w:val="0"/>
          <w:sz w:val="24"/>
          <w14:ligatures w14:val="none"/>
        </w:rPr>
        <w:t>第二に：ひとつの教会・集まりにとどまりましょう</w:t>
      </w:r>
      <w:r w:rsidRPr="00BD44C5">
        <w:rPr>
          <w:rFonts w:ascii="ＭＳ Ｐ明朝" w:eastAsia="ＭＳ Ｐ明朝" w:hAnsi="ＭＳ Ｐ明朝" w:cs="ＭＳ Ｐゴシック"/>
          <w:color w:val="000000"/>
          <w:kern w:val="0"/>
          <w:sz w:val="24"/>
          <w14:ligatures w14:val="none"/>
        </w:rPr>
        <w:t>。</w:t>
      </w:r>
      <w:r w:rsidRPr="00BD44C5">
        <w:rPr>
          <w:rFonts w:ascii="ＭＳ Ｐ明朝" w:eastAsia="ＭＳ Ｐ明朝" w:hAnsi="ＭＳ Ｐ明朝" w:cs="ＭＳ Ｐゴシック" w:hint="eastAsia"/>
          <w:color w:val="000000"/>
          <w:kern w:val="0"/>
          <w:sz w:val="24"/>
          <w14:ligatures w14:val="none"/>
        </w:rPr>
        <w:t>次に大切なのは、自分の霊的な必要を満たしてくれる教会やグループを見つけたら、できるだけ一つのところに腰を据えることです。どんな集まりでも、なじむまでには時間がかかります。また、あちこちの教えをつまみ食いするような形では、実際のところ、霊的に成長することはできません。私たちが成長していくためには、一貫した教えを受け続けることが必要です。自分であれこれと教えを比較して混乱してしまうと、信仰がぐらつき、心の中に争いや不安が生まれてしまいます（</w:t>
      </w:r>
      <w:hyperlink r:id="rId94" w:anchor="2:14" w:tgtFrame="_blank" w:tooltip="あなたは、これらのことを彼らに思い出させて、なんの益もなく、聞いている人々を破滅におとしいれるだけである言葉の争いをしないように、神のみまえでおごそかに命じなさい。" w:history="1">
        <w:r w:rsidRPr="00BD44C5">
          <w:rPr>
            <w:rFonts w:ascii="ＭＳ Ｐ明朝" w:eastAsia="ＭＳ Ｐ明朝" w:hAnsi="ＭＳ Ｐ明朝" w:cs="ＭＳ Ｐゴシック" w:hint="eastAsia"/>
            <w:color w:val="0563C1"/>
            <w:kern w:val="0"/>
            <w:sz w:val="24"/>
            <w:u w:val="single"/>
            <w14:ligatures w14:val="none"/>
          </w:rPr>
          <w:t>第二テモテ2章14節</w:t>
        </w:r>
      </w:hyperlink>
      <w:r w:rsidRPr="00BD44C5">
        <w:rPr>
          <w:rFonts w:ascii="ＭＳ Ｐ明朝" w:eastAsia="ＭＳ Ｐ明朝" w:hAnsi="ＭＳ Ｐ明朝" w:cs="ＭＳ Ｐゴシック" w:hint="eastAsia"/>
          <w:color w:val="000000"/>
          <w:kern w:val="0"/>
          <w:sz w:val="24"/>
          <w14:ligatures w14:val="none"/>
        </w:rPr>
        <w:t>）</w:t>
      </w:r>
      <w:r w:rsidRPr="00BD44C5">
        <w:rPr>
          <w:rFonts w:ascii="ＭＳ Ｐ明朝" w:eastAsia="ＭＳ Ｐ明朝" w:hAnsi="ＭＳ Ｐ明朝" w:cs="ＭＳ Ｐゴシック"/>
          <w:color w:val="000000"/>
          <w:kern w:val="0"/>
          <w:sz w:val="24"/>
          <w14:ligatures w14:val="none"/>
        </w:rPr>
        <w:t>。</w:t>
      </w:r>
      <w:r w:rsidRPr="00BD44C5">
        <w:rPr>
          <w:rFonts w:ascii="ＭＳ Ｐ明朝" w:eastAsia="ＭＳ Ｐ明朝" w:hAnsi="ＭＳ Ｐ明朝" w:cs="ＭＳ Ｐゴシック" w:hint="eastAsia"/>
          <w:color w:val="000000"/>
          <w:kern w:val="0"/>
          <w:sz w:val="24"/>
          <w14:ligatures w14:val="none"/>
        </w:rPr>
        <w:t>ですから、「これは本当に神さまの真理だ」と確信できる教えや集まりに出会えたなら、そこにしっかりととどまり、その教えに耳を傾け続けてください。</w:t>
      </w:r>
    </w:p>
    <w:p w14:paraId="28B48AA0" w14:textId="77777777" w:rsidR="00BD44C5" w:rsidRPr="00BD44C5" w:rsidRDefault="00BD44C5" w:rsidP="00BD44C5">
      <w:pPr>
        <w:widowControl/>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             </w:t>
      </w:r>
    </w:p>
    <w:p w14:paraId="3136EBDA" w14:textId="77777777" w:rsidR="00BD44C5" w:rsidRPr="00BD44C5" w:rsidRDefault="00BD44C5" w:rsidP="00BD44C5">
      <w:pPr>
        <w:widowControl/>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 第三に：自分の良心が「おかしい」と感じる団体には関わらないこと。三つ目の大切な注意点は、自分の常識や良心が「これは何かおかしい」と感じるようなグループには、関わらないようにすることです。私たちが生きる現代の世界には、「キリスト教」を名乗りながらも、実際には聖書の真理からかけ離れた「似て非なる」団体が数多く存在します。そうしたいわゆる「偽キリスト教的」な環境の中で、避けるべき典型的な三つのパターンが思い浮かびます。：  </w:t>
      </w:r>
    </w:p>
    <w:p w14:paraId="2302C7DD" w14:textId="77777777" w:rsidR="00BD44C5" w:rsidRPr="00BD44C5" w:rsidRDefault="00BD44C5" w:rsidP="00BD44C5">
      <w:pPr>
        <w:widowControl/>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 </w:t>
      </w:r>
    </w:p>
    <w:p w14:paraId="3CBA2F92" w14:textId="77777777" w:rsidR="00BD44C5" w:rsidRPr="00BD44C5" w:rsidRDefault="00BD44C5" w:rsidP="00BD44C5">
      <w:pPr>
        <w:widowControl/>
        <w:numPr>
          <w:ilvl w:val="0"/>
          <w:numId w:val="31"/>
        </w:numPr>
        <w:contextualSpacing/>
        <w:jc w:val="both"/>
        <w:rPr>
          <w:rFonts w:ascii="BIZ UDPゴシック" w:eastAsia="BIZ UDPゴシック" w:hAnsi="BIZ UDPゴシック" w:cs="ＭＳ Ｐゴシック"/>
          <w:color w:val="000000"/>
          <w:kern w:val="0"/>
          <w:sz w:val="24"/>
          <w14:ligatures w14:val="none"/>
        </w:rPr>
      </w:pPr>
      <w:r w:rsidRPr="00BD44C5">
        <w:rPr>
          <w:rFonts w:ascii="BIZ UDPゴシック" w:eastAsia="BIZ UDPゴシック" w:hAnsi="BIZ UDPゴシック" w:cs="ＭＳ Ｐゴシック" w:hint="eastAsia"/>
          <w:color w:val="000000"/>
          <w:kern w:val="0"/>
          <w:sz w:val="24"/>
          <w14:ligatures w14:val="none"/>
        </w:rPr>
        <w:t>聖書以外の書物を重んじるグループ：</w:t>
      </w:r>
    </w:p>
    <w:p w14:paraId="4DBFB60D" w14:textId="77777777" w:rsidR="00BD44C5" w:rsidRPr="00BD44C5" w:rsidRDefault="00BD44C5" w:rsidP="00BD44C5">
      <w:pPr>
        <w:widowControl/>
        <w:ind w:left="1200"/>
        <w:contextualSpacing/>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第一に避けるべきなのは、聖書以外の書物や教えを、聖書よりも重んじるグループです。人は昔から、「聖書にはない特別な知識（“秘密の啓示”）」に惹かれる傾向があります。これは、初代教会の時代から問題となっていたグノーシス主義の異端にまでさかのぼります。今日でも同じことが起こっています。たとえば、聖書の上に「新しい啓示」として加えられた書物（例：「モルモン書」）、聖書に“付録”のように加えられた外典（アポクリファ）、ある教師や説教者の言葉がまるで聖書そのものと同じ、あるいはそれ以上の権威を持つかのように扱われる場合。――こうしたものを教えたり広めたりしている団体には、関わらないようにしましょう。私たちの信仰の唯一の基準は、聖書です。（</w:t>
      </w:r>
      <w:hyperlink r:id="rId95" w:anchor="3:16" w:tgtFrame="_blank" w:tooltip="聖書は、すべて神の霊感を受けて書かれたものであって、人を教え、戒め、正しくし、義に導くのに有益である。" w:history="1">
        <w:r w:rsidRPr="00BD44C5">
          <w:rPr>
            <w:rFonts w:ascii="ＭＳ Ｐ明朝" w:eastAsia="ＭＳ Ｐ明朝" w:hAnsi="ＭＳ Ｐ明朝" w:cs="ＭＳ Ｐゴシック" w:hint="eastAsia"/>
            <w:color w:val="0563C1"/>
            <w:kern w:val="0"/>
            <w:sz w:val="24"/>
            <w:u w:val="single"/>
            <w14:ligatures w14:val="none"/>
          </w:rPr>
          <w:t>第二テモテ3章16節</w:t>
        </w:r>
      </w:hyperlink>
      <w:r w:rsidRPr="00BD44C5">
        <w:rPr>
          <w:rFonts w:ascii="ＭＳ Ｐ明朝" w:eastAsia="ＭＳ Ｐ明朝" w:hAnsi="ＭＳ Ｐ明朝" w:cs="ＭＳ Ｐゴシック" w:hint="eastAsia"/>
          <w:color w:val="000000"/>
          <w:kern w:val="0"/>
          <w:sz w:val="24"/>
          <w14:ligatures w14:val="none"/>
        </w:rPr>
        <w:t>）。 聖書だけが、神の真理を完全に伝える“唯一の霊の糧”なのです。</w:t>
      </w:r>
    </w:p>
    <w:p w14:paraId="4EB7EB89" w14:textId="77777777" w:rsidR="00BD44C5" w:rsidRPr="00BD44C5" w:rsidRDefault="00BD44C5" w:rsidP="00BD44C5">
      <w:pPr>
        <w:widowControl/>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             </w:t>
      </w:r>
    </w:p>
    <w:p w14:paraId="00D3C64F" w14:textId="77777777" w:rsidR="00BD44C5" w:rsidRPr="00BD44C5" w:rsidRDefault="00BD44C5" w:rsidP="00BD44C5">
      <w:pPr>
        <w:widowControl/>
        <w:numPr>
          <w:ilvl w:val="0"/>
          <w:numId w:val="31"/>
        </w:numPr>
        <w:contextualSpacing/>
        <w:jc w:val="both"/>
        <w:rPr>
          <w:rFonts w:ascii="游明朝" w:eastAsia="游明朝" w:hAnsi="游明朝" w:cs="ＭＳ Ｐゴシック"/>
          <w:color w:val="000000"/>
          <w:kern w:val="0"/>
          <w:sz w:val="22"/>
          <w:szCs w:val="22"/>
          <w14:ligatures w14:val="none"/>
        </w:rPr>
      </w:pPr>
      <w:r w:rsidRPr="00BD44C5">
        <w:rPr>
          <w:rFonts w:ascii="BIZ UDPゴシック" w:eastAsia="BIZ UDPゴシック" w:hAnsi="BIZ UDPゴシック" w:cs="ＭＳ Ｐゴシック" w:hint="eastAsia"/>
          <w:color w:val="000000"/>
          <w:kern w:val="0"/>
          <w:sz w:val="24"/>
          <w14:ligatures w14:val="none"/>
        </w:rPr>
        <w:t>聖書よりもカリスマ的指導者を強調するグループ：</w:t>
      </w:r>
      <w:r w:rsidRPr="00BD44C5">
        <w:rPr>
          <w:rFonts w:ascii="ＭＳ Ｐ明朝" w:eastAsia="ＭＳ Ｐ明朝" w:hAnsi="ＭＳ Ｐ明朝" w:cs="ＭＳ Ｐゴシック" w:hint="eastAsia"/>
          <w:color w:val="000000"/>
          <w:kern w:val="0"/>
          <w:sz w:val="24"/>
          <w14:ligatures w14:val="none"/>
        </w:rPr>
        <w:t> 私たち人間はだれしも、「何でも知っている特別な指導者に従いたい」という思いを持っています。けれども、クリスチャンが従うべきお方はただ一人、主イエス・キリストです。どんなに優れた人でも、完全ではありません。人間を偶像のようにあがめ、その人の言葉を神の言葉のように扱うことは、信仰の道を誤らせます。（</w:t>
      </w:r>
      <w:hyperlink r:id="rId96" w:anchor="3:21" w:tgtFrame="_blank" w:tooltip="だから、だれも人間を誇ってはいけない。すべては、あなたがたのものなのである。" w:history="1">
        <w:r w:rsidRPr="00BD44C5">
          <w:rPr>
            <w:rFonts w:ascii="ＭＳ Ｐ明朝" w:eastAsia="ＭＳ Ｐ明朝" w:hAnsi="ＭＳ Ｐ明朝" w:cs="ＭＳ Ｐゴシック" w:hint="eastAsia"/>
            <w:color w:val="0563C1"/>
            <w:kern w:val="0"/>
            <w:sz w:val="24"/>
            <w:u w:val="single"/>
            <w14:ligatures w14:val="none"/>
          </w:rPr>
          <w:t>第一コリント3章21節</w:t>
        </w:r>
      </w:hyperlink>
      <w:r w:rsidRPr="00BD44C5">
        <w:rPr>
          <w:rFonts w:ascii="ＭＳ Ｐ明朝" w:eastAsia="ＭＳ Ｐ明朝" w:hAnsi="ＭＳ Ｐ明朝" w:cs="ＭＳ Ｐゴシック"/>
          <w:color w:val="000000"/>
          <w:kern w:val="0"/>
          <w:sz w:val="24"/>
          <w14:ligatures w14:val="none"/>
        </w:rPr>
        <w:t>）</w:t>
      </w:r>
      <w:r w:rsidRPr="00BD44C5">
        <w:rPr>
          <w:rFonts w:ascii="ＭＳ Ｐ明朝" w:eastAsia="ＭＳ Ｐ明朝" w:hAnsi="ＭＳ Ｐ明朝" w:cs="ＭＳ Ｐゴシック" w:hint="eastAsia"/>
          <w:color w:val="000000"/>
          <w:kern w:val="0"/>
          <w:sz w:val="24"/>
          <w14:ligatures w14:val="none"/>
        </w:rPr>
        <w:t>（</w:t>
      </w:r>
      <w:hyperlink r:id="rId97" w:anchor="4:17" w:tgtFrame="_blank" w:tooltip="彼らがあなたがたに対して熱心なのは、善意からではない。むしろ、自分らに熱心にならせるために、あなたがたをわたしから引き離そうとしているのである。" w:history="1">
        <w:r w:rsidRPr="00BD44C5">
          <w:rPr>
            <w:rFonts w:ascii="ＭＳ Ｐ明朝" w:eastAsia="ＭＳ Ｐ明朝" w:hAnsi="ＭＳ Ｐ明朝" w:cs="ＭＳ Ｐゴシック" w:hint="eastAsia"/>
            <w:color w:val="0563C1"/>
            <w:kern w:val="0"/>
            <w:sz w:val="24"/>
            <w:u w:val="single"/>
            <w14:ligatures w14:val="none"/>
          </w:rPr>
          <w:t>ガラテヤ4章17節</w:t>
        </w:r>
      </w:hyperlink>
      <w:r w:rsidRPr="00BD44C5">
        <w:rPr>
          <w:rFonts w:ascii="ＭＳ Ｐ明朝" w:eastAsia="ＭＳ Ｐ明朝" w:hAnsi="ＭＳ Ｐ明朝" w:cs="ＭＳ Ｐゴシック"/>
          <w:color w:val="000000"/>
          <w:kern w:val="0"/>
          <w:sz w:val="24"/>
          <w14:ligatures w14:val="none"/>
        </w:rPr>
        <w:t>）</w:t>
      </w:r>
    </w:p>
    <w:p w14:paraId="576B6884" w14:textId="77777777" w:rsidR="00BD44C5" w:rsidRPr="00BD44C5" w:rsidRDefault="00BD44C5" w:rsidP="00BD44C5">
      <w:pPr>
        <w:widowControl/>
        <w:ind w:left="1200"/>
        <w:contextualSpacing/>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            </w:t>
      </w:r>
    </w:p>
    <w:p w14:paraId="4E95630D" w14:textId="77777777" w:rsidR="00BD44C5" w:rsidRPr="00BD44C5" w:rsidRDefault="00BD44C5" w:rsidP="00BD44C5">
      <w:pPr>
        <w:numPr>
          <w:ilvl w:val="0"/>
          <w:numId w:val="31"/>
        </w:numPr>
        <w:contextualSpacing/>
        <w:jc w:val="both"/>
        <w:rPr>
          <w:rFonts w:ascii="ＭＳ Ｐ明朝" w:eastAsia="ＭＳ Ｐ明朝" w:hAnsi="ＭＳ Ｐ明朝"/>
          <w:sz w:val="24"/>
          <w14:ligatures w14:val="none"/>
        </w:rPr>
      </w:pPr>
      <w:r w:rsidRPr="00BD44C5">
        <w:rPr>
          <w:rFonts w:ascii="BIZ UDPゴシック" w:eastAsia="BIZ UDPゴシック" w:hAnsi="BIZ UDPゴシック" w:cs="ＭＳ Ｐゴシック" w:hint="eastAsia"/>
          <w:color w:val="000000"/>
          <w:kern w:val="0"/>
          <w:sz w:val="24"/>
          <w14:ligatures w14:val="none"/>
        </w:rPr>
        <w:t>聖書よりも宗教的体験を重視するグループ：</w:t>
      </w:r>
      <w:r w:rsidRPr="00BD44C5">
        <w:rPr>
          <w:rFonts w:ascii="ＭＳ Ｐ明朝" w:eastAsia="ＭＳ Ｐ明朝" w:hAnsi="ＭＳ Ｐ明朝" w:hint="eastAsia"/>
          <w:sz w:val="24"/>
          <w14:ligatures w14:val="none"/>
        </w:rPr>
        <w:t>だれしも、</w:t>
      </w:r>
      <w:r w:rsidRPr="00BD44C5">
        <w:rPr>
          <w:rFonts w:ascii="ＭＳ Ｐ明朝" w:eastAsia="ＭＳ Ｐ明朝" w:hAnsi="ＭＳ Ｐ明朝"/>
          <w:sz w:val="24"/>
          <w14:ligatures w14:val="none"/>
        </w:rPr>
        <w:t xml:space="preserve">　</w:t>
      </w:r>
      <w:r w:rsidRPr="00BD44C5">
        <w:rPr>
          <w:rFonts w:ascii="ＭＳ Ｐ明朝" w:eastAsia="ＭＳ Ｐ明朝" w:hAnsi="ＭＳ Ｐ明朝" w:hint="eastAsia"/>
          <w:sz w:val="24"/>
          <w14:ligatures w14:val="none"/>
        </w:rPr>
        <w:t>神さまの力が奇跡として目の前に現れるのを見てみたい――そう思うものです。主イエスの時代の人々も、しばしばイエスに「しるしを見せてください」と求めました</w:t>
      </w:r>
      <w:r w:rsidRPr="00BD44C5">
        <w:rPr>
          <w:rFonts w:ascii="ＭＳ Ｐ明朝" w:eastAsia="ＭＳ Ｐ明朝" w:hAnsi="ＭＳ Ｐ明朝"/>
          <w:sz w:val="24"/>
          <w14:ligatures w14:val="none"/>
        </w:rPr>
        <w:t>。もし聖書に書かれているような奇跡が起こったら、どんなに感動的だろうか……そう感じるのは自然なことです。</w:t>
      </w:r>
      <w:r w:rsidRPr="00BD44C5">
        <w:rPr>
          <w:rFonts w:ascii="ＭＳ Ｐ明朝" w:eastAsia="ＭＳ Ｐ明朝" w:hAnsi="ＭＳ Ｐ明朝" w:hint="eastAsia"/>
          <w:sz w:val="24"/>
          <w14:ligatures w14:val="none"/>
        </w:rPr>
        <w:t>けれども、今の時代に神が最も力を注がれているのは、奇跡ではなく、「完成された神のことば（聖書）」です。イエス・キリストご自身が「生けるみことば」であることを思えば、聖書が私たちにとって最大の神の働きであることがわかります。もちろん、主イエスや使徒たちが行われた奇跡は、彼らが神に遣わされたことを証しするためのものでした。しかし、今の時代、神がなさっておられる本当の「奇跡」は、罪の中にあった私たちがキリストによって新しく生まれ変わることなのです（</w:t>
      </w:r>
      <w:hyperlink r:id="rId98" w:anchor="3:8" w:tgtFrame="_blank" w:tooltip="風は思いのままに吹く。あなたはその音を聞くが、それがどこからきて、どこへ行くかは知らない。霊から生れる者もみな、それと同じである」。" w:history="1">
        <w:r w:rsidRPr="00BD44C5">
          <w:rPr>
            <w:rFonts w:ascii="ＭＳ Ｐ明朝" w:eastAsia="ＭＳ Ｐ明朝" w:hAnsi="ＭＳ Ｐ明朝" w:cs="ＭＳ Ｐゴシック" w:hint="eastAsia"/>
            <w:color w:val="0563C1"/>
            <w:kern w:val="0"/>
            <w:sz w:val="24"/>
            <w:u w:val="single"/>
            <w14:ligatures w14:val="none"/>
          </w:rPr>
          <w:t>ヨハネ3章8節</w:t>
        </w:r>
      </w:hyperlink>
      <w:r w:rsidRPr="00BD44C5">
        <w:rPr>
          <w:rFonts w:ascii="ＭＳ Ｐ明朝" w:eastAsia="ＭＳ Ｐ明朝" w:hAnsi="ＭＳ Ｐ明朝"/>
          <w:sz w:val="24"/>
          <w14:ligatures w14:val="none"/>
        </w:rPr>
        <w:t>）。これこそが、目には見えなくても、霊的に最も力強い神のわざです。</w:t>
      </w:r>
      <w:r w:rsidRPr="00BD44C5">
        <w:rPr>
          <w:rFonts w:ascii="ＭＳ Ｐ明朝" w:eastAsia="ＭＳ Ｐ明朝" w:hAnsi="ＭＳ Ｐ明朝" w:hint="eastAsia"/>
          <w:sz w:val="24"/>
          <w14:ligatures w14:val="none"/>
        </w:rPr>
        <w:t>ですから、私たちは「しるし」や「預言」や「異言」などの体験を追い求めるのではなく、神ご自身と、神のことば（聖書）に心を向けるべきなのです。聖書は、「私たちは、見たり感じたりするものよりも、神のことばのほうが確かである」と教えています（</w:t>
      </w:r>
      <w:hyperlink r:id="rId99" w:anchor="1:16" w:tgtFrame="_blank" w:tooltip="(16)そのために、自分のあやまちに対するとがめを受けた。ものを言わないろばが、人間の声でものを言い、この預言者の狂気じみたふるまいをはばんだのである。(17)この人々は、いわば、水のない井戸、突風に吹きはらわれる霧であって、彼らには暗やみが用意されている。(18)彼らはむなしい誇を語り、迷いの中に生きている人々の間から、かろうじてのがれてきた者たちを、肉欲と色情とによって誘惑し、(19)この人々に自由を与えると約束しながら、彼ら自身は滅亡の奴隷になっている…" w:history="1">
        <w:r w:rsidRPr="00BD44C5">
          <w:rPr>
            <w:rFonts w:ascii="ＭＳ Ｐ明朝" w:eastAsia="ＭＳ Ｐ明朝" w:hAnsi="ＭＳ Ｐ明朝" w:cs="ＭＳ Ｐゴシック" w:hint="eastAsia"/>
            <w:color w:val="0563C1"/>
            <w:kern w:val="0"/>
            <w:sz w:val="24"/>
            <w:u w:val="single"/>
            <w14:ligatures w14:val="none"/>
          </w:rPr>
          <w:t>第二ペテロ1章16-21節</w:t>
        </w:r>
      </w:hyperlink>
      <w:r w:rsidRPr="00BD44C5">
        <w:rPr>
          <w:rFonts w:ascii="ＭＳ Ｐ明朝" w:eastAsia="ＭＳ Ｐ明朝" w:hAnsi="ＭＳ Ｐ明朝"/>
          <w:sz w:val="24"/>
          <w14:ligatures w14:val="none"/>
        </w:rPr>
        <w:t>）。</w:t>
      </w:r>
      <w:r w:rsidRPr="00BD44C5">
        <w:rPr>
          <w:rFonts w:ascii="ＭＳ Ｐ明朝" w:eastAsia="ＭＳ Ｐ明朝" w:hAnsi="ＭＳ Ｐ明朝" w:hint="eastAsia"/>
          <w:sz w:val="24"/>
          <w14:ligatures w14:val="none"/>
        </w:rPr>
        <w:t>「癒し」「異言」「特別な啓示」などの霊的体験ばかりを追いかけることは、良</w:t>
      </w:r>
      <w:r w:rsidRPr="00BD44C5">
        <w:rPr>
          <w:rFonts w:ascii="ＭＳ Ｐ明朝" w:eastAsia="ＭＳ Ｐ明朝" w:hAnsi="ＭＳ Ｐ明朝" w:hint="eastAsia"/>
          <w:sz w:val="24"/>
          <w:szCs w:val="22"/>
          <w14:ligatures w14:val="none"/>
        </w:rPr>
        <w:t>くて</w:t>
      </w:r>
      <w:r w:rsidRPr="00BD44C5">
        <w:rPr>
          <w:rFonts w:ascii="ＭＳ Ｐ明朝" w:eastAsia="ＭＳ Ｐ明朝" w:hAnsi="ＭＳ Ｐ明朝" w:hint="eastAsia"/>
          <w:sz w:val="24"/>
          <w14:ligatures w14:val="none"/>
        </w:rPr>
        <w:t>も信仰の成長を妨げる「気を散らすもの」であり（</w:t>
      </w:r>
      <w:hyperlink r:id="rId100" w:anchor="16:4" w:tgtFrame="_blank" w:tooltip="邪悪で不義な時代は、しるしを求める。しかし、ヨナのしるしのほかには、なんのしるしも与えられないであろう」。そして、イエスは彼らをあとに残して立ち去られた。" w:history="1">
        <w:r w:rsidRPr="00BD44C5">
          <w:rPr>
            <w:rFonts w:ascii="ＭＳ Ｐ明朝" w:eastAsia="ＭＳ Ｐ明朝" w:hAnsi="ＭＳ Ｐ明朝" w:cs="ＭＳ Ｐゴシック" w:hint="eastAsia"/>
            <w:color w:val="0563C1"/>
            <w:kern w:val="0"/>
            <w:sz w:val="24"/>
            <w:u w:val="single"/>
            <w14:ligatures w14:val="none"/>
          </w:rPr>
          <w:t>マタイ16章4節</w:t>
        </w:r>
      </w:hyperlink>
      <w:r w:rsidRPr="00BD44C5">
        <w:rPr>
          <w:rFonts w:ascii="ＭＳ Ｐ明朝" w:eastAsia="ＭＳ Ｐ明朝" w:hAnsi="ＭＳ Ｐ明朝"/>
          <w:sz w:val="24"/>
          <w14:ligatures w14:val="none"/>
        </w:rPr>
        <w:t>）、最悪の場合は非常に危険です。</w:t>
      </w:r>
      <w:r w:rsidRPr="00BD44C5">
        <w:rPr>
          <w:rFonts w:ascii="ＭＳ Ｐ明朝" w:eastAsia="ＭＳ Ｐ明朝" w:hAnsi="ＭＳ Ｐ明朝" w:hint="eastAsia"/>
          <w:sz w:val="24"/>
          <w14:ligatures w14:val="none"/>
        </w:rPr>
        <w:t>そうした体験を「自分の力で起こそう」とすれば、次第に良心が鈍くなり、最初は間違っていると思っていた行動が「当たり前」に見えてきてしまいます（</w:t>
      </w:r>
      <w:hyperlink r:id="rId101" w:anchor="4:17" w:tgtFrame="_blank" w:tooltip="そこで、わたしは主にあっておごそかに勧める。あなたがたは今後、異邦人がむなしい心で歩いているように歩いてはならない。 彼らの知力は暗くなり、その内なる無知と心の硬化とにより、神のいのちから遠く離れ、" w:history="1">
        <w:r w:rsidRPr="00BD44C5">
          <w:rPr>
            <w:rFonts w:ascii="ＭＳ Ｐ明朝" w:eastAsia="ＭＳ Ｐ明朝" w:hAnsi="ＭＳ Ｐ明朝" w:cs="ＭＳ Ｐゴシック" w:hint="eastAsia"/>
            <w:color w:val="0563C1"/>
            <w:kern w:val="0"/>
            <w:sz w:val="24"/>
            <w:u w:val="single"/>
            <w14:ligatures w14:val="none"/>
          </w:rPr>
          <w:t>エペソ4章17-18節</w:t>
        </w:r>
      </w:hyperlink>
      <w:r w:rsidRPr="00BD44C5">
        <w:rPr>
          <w:rFonts w:ascii="ＭＳ Ｐ明朝" w:eastAsia="ＭＳ Ｐ明朝" w:hAnsi="ＭＳ Ｐ明朝"/>
          <w:sz w:val="24"/>
          <w14:ligatures w14:val="none"/>
        </w:rPr>
        <w:t>）。その結果、友人や家族、健全な教会とのつながりから離れ、閉ざされた仲間だけの世界にとじこもってしまう――これはすべてのカルト（異端）に共通する特徴です。</w:t>
      </w:r>
    </w:p>
    <w:p w14:paraId="5405B985" w14:textId="77777777" w:rsidR="00BD44C5" w:rsidRPr="00BD44C5" w:rsidRDefault="00BD44C5" w:rsidP="00BD44C5">
      <w:pPr>
        <w:widowControl/>
        <w:ind w:left="840"/>
        <w:jc w:val="both"/>
        <w:rPr>
          <w:rFonts w:ascii="游明朝" w:eastAsia="游明朝" w:hAnsi="游明朝" w:cs="ＭＳ Ｐゴシック"/>
          <w:color w:val="000000"/>
          <w:kern w:val="0"/>
          <w:sz w:val="22"/>
          <w:szCs w:val="22"/>
          <w14:ligatures w14:val="none"/>
        </w:rPr>
      </w:pPr>
      <w:r w:rsidRPr="00BD44C5">
        <w:rPr>
          <w:rFonts w:ascii="ＭＳ Ｐ明朝" w:eastAsia="ＭＳ Ｐ明朝" w:hAnsi="ＭＳ Ｐ明朝" w:cs="ＭＳ Ｐゴシック" w:hint="eastAsia"/>
          <w:color w:val="000000"/>
          <w:kern w:val="0"/>
          <w:sz w:val="24"/>
          <w14:ligatures w14:val="none"/>
        </w:rPr>
        <w:t>             </w:t>
      </w:r>
    </w:p>
    <w:p w14:paraId="7AAB0E50" w14:textId="77777777" w:rsidR="00BD44C5" w:rsidRPr="00BD44C5" w:rsidRDefault="00BD44C5" w:rsidP="00BD44C5">
      <w:pPr>
        <w:widowControl/>
        <w:jc w:val="both"/>
        <w:rPr>
          <w:rFonts w:ascii="游明朝" w:eastAsia="游明朝" w:hAnsi="游明朝" w:cs="ＭＳ Ｐゴシック"/>
          <w:color w:val="000000"/>
          <w:kern w:val="0"/>
          <w:sz w:val="22"/>
          <w:szCs w:val="22"/>
          <w14:ligatures w14:val="none"/>
        </w:rPr>
      </w:pPr>
      <w:r w:rsidRPr="00BD44C5">
        <w:rPr>
          <w:rFonts w:ascii="HGS明朝E" w:eastAsia="HGS明朝E" w:hAnsi="HGS明朝E" w:cs="ＭＳ Ｐゴシック" w:hint="eastAsia"/>
          <w:color w:val="000000"/>
          <w:kern w:val="0"/>
          <w:sz w:val="24"/>
          <w14:ligatures w14:val="none"/>
        </w:rPr>
        <w:t>まとめ：</w:t>
      </w:r>
      <w:r w:rsidRPr="00BD44C5">
        <w:rPr>
          <w:rFonts w:ascii="ＭＳ Ｐ明朝" w:eastAsia="ＭＳ Ｐ明朝" w:hAnsi="ＭＳ Ｐ明朝" w:cs="ＭＳ Ｐゴシック" w:hint="eastAsia"/>
          <w:color w:val="000000"/>
          <w:kern w:val="0"/>
          <w:sz w:val="24"/>
          <w14:ligatures w14:val="none"/>
        </w:rPr>
        <w:t>私たち一人ひとりにとって、どのような形の「霊的な養いの場」が最もふさわしいかを見つけるのは、たしかに簡単なことではありません。ときには、その道のりが</w:t>
      </w:r>
      <w:r w:rsidRPr="00BD44C5">
        <w:rPr>
          <w:rFonts w:ascii="ＭＳ Ｐ明朝" w:eastAsia="ＭＳ Ｐ明朝" w:hAnsi="ＭＳ Ｐ明朝" w:cs="ＭＳ Ｐゴシック"/>
          <w:color w:val="000000"/>
          <w:kern w:val="0"/>
          <w:sz w:val="24"/>
          <w14:ligatures w14:val="none"/>
        </w:rPr>
        <w:t xml:space="preserve"> daunting（気が遠くなるように）思えることもあるでしょう。</w:t>
      </w:r>
      <w:r w:rsidRPr="00BD44C5">
        <w:rPr>
          <w:rFonts w:ascii="ＭＳ Ｐ明朝" w:eastAsia="ＭＳ Ｐ明朝" w:hAnsi="ＭＳ Ｐ明朝" w:cs="ＭＳ Ｐゴシック" w:hint="eastAsia"/>
          <w:color w:val="000000"/>
          <w:kern w:val="0"/>
          <w:sz w:val="24"/>
          <w14:ligatures w14:val="none"/>
        </w:rPr>
        <w:t>しかし、神が霊的成長のための仕組みを定めてくださったのであれば、その仕組みを通して私たちのすべての必要を満たす方法も、神ご自身が必ず備えてくださるのです。成長を本当に願い、助けを求める心があるなら、神はきっと、必要なメッセンジャー（語る者）、教師、教会や働きを用意してくださいます。空の鳥を養い、野の花を美しく装わせてくださる愛の父なる神が</w:t>
      </w:r>
      <w:r w:rsidRPr="00BD44C5">
        <w:rPr>
          <w:rFonts w:ascii="ＭＳ Ｐ明朝" w:eastAsia="ＭＳ Ｐ明朝" w:hAnsi="ＭＳ Ｐ明朝" w:cs="ＭＳ Ｐゴシック"/>
          <w:color w:val="000000"/>
          <w:kern w:val="0"/>
          <w:sz w:val="24"/>
          <w14:ligatures w14:val="none"/>
        </w:rPr>
        <w:t>、キリスト・イエスにあって、あなたに必要なすべての霊的な糧を備えてくださらないはずがありません。</w:t>
      </w:r>
      <w:r w:rsidRPr="00BD44C5">
        <w:rPr>
          <w:rFonts w:ascii="ＭＳ Ｐ明朝" w:eastAsia="ＭＳ Ｐ明朝" w:hAnsi="ＭＳ Ｐ明朝" w:cs="ＭＳ Ｐゴシック" w:hint="eastAsia"/>
          <w:color w:val="000000"/>
          <w:kern w:val="0"/>
          <w:sz w:val="24"/>
          <w14:ligatures w14:val="none"/>
        </w:rPr>
        <w:t>また、もし知恵や導きが必要なときには、神は惜しみなく与えてくださる方です</w:t>
      </w:r>
      <w:r w:rsidRPr="00BD44C5">
        <w:rPr>
          <w:rFonts w:ascii="ＭＳ Ｐ明朝" w:eastAsia="ＭＳ Ｐ明朝" w:hAnsi="ＭＳ Ｐ明朝" w:cs="ＭＳ Ｐゴシック"/>
          <w:color w:val="000000"/>
          <w:kern w:val="0"/>
          <w:sz w:val="24"/>
          <w14:ligatures w14:val="none"/>
        </w:rPr>
        <w:t>。</w:t>
      </w:r>
      <w:r w:rsidRPr="00BD44C5">
        <w:rPr>
          <w:rFonts w:ascii="ＭＳ Ｐ明朝" w:eastAsia="ＭＳ Ｐ明朝" w:hAnsi="ＭＳ Ｐ明朝" w:cs="ＭＳ Ｐゴシック" w:hint="eastAsia"/>
          <w:color w:val="000000"/>
          <w:kern w:val="0"/>
          <w:sz w:val="24"/>
          <w14:ligatures w14:val="none"/>
        </w:rPr>
        <w:t>ですから、恐れることなく、信頼して神の導きを求めていきましょう。神は必ず、あなたが成長できる場と人とを用意してくださいます。（</w:t>
      </w:r>
      <w:hyperlink r:id="rId102" w:anchor="6:25" w:tgtFrame="_blank" w:tooltip="…(26)…空の鳥を見るがよい。まくことも、刈ることもせず、倉に取りいれることもしない。それだのに、あなたがたの天の父は彼らを養っていて下さる。あなたがたは彼らよりも、はるかにすぐれた者ではないか…(30)きょうは生えていて、あすは炉に投げ入れられる野の草でさえ、神はこのように装って下さるのなら、あなたがたに、それ以上よくしてくださらないはずがあろうか。ああ、信仰の薄い者たちよ…(33)まず神の国と神の義とを求めなさい。そうすれば、これらのものは、すべて添えて与えられるであろう…" w:history="1">
        <w:r w:rsidRPr="00BD44C5">
          <w:rPr>
            <w:rFonts w:ascii="ＭＳ Ｐ明朝" w:eastAsia="ＭＳ Ｐ明朝" w:hAnsi="ＭＳ Ｐ明朝" w:cs="ＭＳ Ｐゴシック" w:hint="eastAsia"/>
            <w:color w:val="0563C1"/>
            <w:kern w:val="0"/>
            <w:sz w:val="24"/>
            <w:u w:val="single"/>
            <w14:ligatures w14:val="none"/>
          </w:rPr>
          <w:t>マタイ6章25-34節</w:t>
        </w:r>
      </w:hyperlink>
      <w:r w:rsidRPr="00BD44C5">
        <w:rPr>
          <w:rFonts w:ascii="ＭＳ Ｐ明朝" w:eastAsia="ＭＳ Ｐ明朝" w:hAnsi="ＭＳ Ｐ明朝" w:cs="ＭＳ Ｐゴシック" w:hint="eastAsia"/>
          <w:color w:val="000000"/>
          <w:kern w:val="0"/>
          <w:sz w:val="24"/>
          <w14:ligatures w14:val="none"/>
        </w:rPr>
        <w:t>; </w:t>
      </w:r>
      <w:hyperlink r:id="rId103" w:anchor="1:5" w:tgtFrame="_blank" w:tooltip="あなたがたのうち、知恵に不足している者があれば、その人は、とがめもせずに惜しみなくすべての人に与える神に、願い求めるがよい。そうすれば、与えられるであろう。" w:history="1">
        <w:r w:rsidRPr="00BD44C5">
          <w:rPr>
            <w:rFonts w:ascii="ＭＳ Ｐ明朝" w:eastAsia="ＭＳ Ｐ明朝" w:hAnsi="ＭＳ Ｐ明朝" w:cs="ＭＳ Ｐゴシック" w:hint="eastAsia"/>
            <w:color w:val="0563C1"/>
            <w:kern w:val="0"/>
            <w:sz w:val="24"/>
            <w:u w:val="single"/>
            <w14:ligatures w14:val="none"/>
          </w:rPr>
          <w:t>ヤコブ1章5節</w:t>
        </w:r>
      </w:hyperlink>
      <w:r w:rsidRPr="00BD44C5">
        <w:rPr>
          <w:rFonts w:ascii="ＭＳ Ｐ明朝" w:eastAsia="ＭＳ Ｐ明朝" w:hAnsi="ＭＳ Ｐ明朝" w:cs="ＭＳ Ｐゴシック" w:hint="eastAsia"/>
          <w:color w:val="000000"/>
          <w:kern w:val="0"/>
          <w:sz w:val="24"/>
          <w14:ligatures w14:val="none"/>
        </w:rPr>
        <w:t>）。 </w:t>
      </w:r>
    </w:p>
    <w:p w14:paraId="09705E7A" w14:textId="77777777" w:rsidR="00BD44C5" w:rsidRDefault="00BD44C5"/>
    <w:sectPr w:rsidR="00BD44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ƒSƒVƒbƒN Western">
    <w:altName w:val="ＭＳ ゴシック"/>
    <w:panose1 w:val="00000000000000000000"/>
    <w:charset w:val="00"/>
    <w:family w:val="moder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ACF"/>
    <w:multiLevelType w:val="hybridMultilevel"/>
    <w:tmpl w:val="25AA3E4A"/>
    <w:lvl w:ilvl="0" w:tplc="97C02934">
      <w:start w:val="1"/>
      <w:numFmt w:val="lowerLetter"/>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107192B"/>
    <w:multiLevelType w:val="hybridMultilevel"/>
    <w:tmpl w:val="24E4A598"/>
    <w:lvl w:ilvl="0" w:tplc="FB72FD6E">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6C5958"/>
    <w:multiLevelType w:val="hybridMultilevel"/>
    <w:tmpl w:val="21C86160"/>
    <w:lvl w:ilvl="0" w:tplc="43FA598E">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0F5352"/>
    <w:multiLevelType w:val="hybridMultilevel"/>
    <w:tmpl w:val="6324F6FC"/>
    <w:lvl w:ilvl="0" w:tplc="D250D3E6">
      <w:start w:val="1"/>
      <w:numFmt w:val="lowerLetter"/>
      <w:lvlText w:val="%1."/>
      <w:lvlJc w:val="left"/>
      <w:pPr>
        <w:ind w:left="600" w:hanging="360"/>
      </w:pPr>
      <w:rPr>
        <w:rFonts w:hint="default"/>
      </w:rPr>
    </w:lvl>
    <w:lvl w:ilvl="1" w:tplc="1F600F60">
      <w:start w:val="1"/>
      <w:numFmt w:val="decimal"/>
      <w:lvlText w:val="(%2)"/>
      <w:lvlJc w:val="left"/>
      <w:pPr>
        <w:ind w:left="1040" w:hanging="360"/>
      </w:pPr>
      <w:rPr>
        <w:rFonts w:hint="eastAsia"/>
      </w:rPr>
    </w:lvl>
    <w:lvl w:ilvl="2" w:tplc="E65624CE">
      <w:start w:val="1"/>
      <w:numFmt w:val="decimalFullWidth"/>
      <w:lvlText w:val="（%3）"/>
      <w:lvlJc w:val="left"/>
      <w:pPr>
        <w:ind w:left="1504" w:hanging="384"/>
      </w:pPr>
      <w:rPr>
        <w:rFonts w:hint="default"/>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255B57AB"/>
    <w:multiLevelType w:val="hybridMultilevel"/>
    <w:tmpl w:val="41EC5934"/>
    <w:lvl w:ilvl="0" w:tplc="9E3016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A7437D"/>
    <w:multiLevelType w:val="hybridMultilevel"/>
    <w:tmpl w:val="C2EC4CDE"/>
    <w:lvl w:ilvl="0" w:tplc="F0965C50">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CDC1E72"/>
    <w:multiLevelType w:val="hybridMultilevel"/>
    <w:tmpl w:val="778CBB16"/>
    <w:lvl w:ilvl="0" w:tplc="3F5894B6">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676EBB"/>
    <w:multiLevelType w:val="hybridMultilevel"/>
    <w:tmpl w:val="CF7C6520"/>
    <w:lvl w:ilvl="0" w:tplc="D37A7026">
      <w:start w:val="1"/>
      <w:numFmt w:val="lowerLetter"/>
      <w:lvlText w:val="%1."/>
      <w:lvlJc w:val="left"/>
      <w:pPr>
        <w:ind w:left="360" w:hanging="360"/>
      </w:pPr>
      <w:rPr>
        <w:rFonts w:ascii="HGS明朝E" w:eastAsia="HGS明朝E" w:hAnsi="HGS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5F53C3D"/>
    <w:multiLevelType w:val="hybridMultilevel"/>
    <w:tmpl w:val="D4F66E04"/>
    <w:lvl w:ilvl="0" w:tplc="DBBEC4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104D8A"/>
    <w:multiLevelType w:val="multilevel"/>
    <w:tmpl w:val="F29A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1592E"/>
    <w:multiLevelType w:val="multilevel"/>
    <w:tmpl w:val="FF9CA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E070DA"/>
    <w:multiLevelType w:val="multilevel"/>
    <w:tmpl w:val="79E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10919"/>
    <w:multiLevelType w:val="hybridMultilevel"/>
    <w:tmpl w:val="0E400E5C"/>
    <w:lvl w:ilvl="0" w:tplc="C8726E90">
      <w:start w:val="1"/>
      <w:numFmt w:val="decimal"/>
      <w:lvlText w:val="%1."/>
      <w:lvlJc w:val="left"/>
      <w:pPr>
        <w:ind w:left="420" w:hanging="420"/>
      </w:pPr>
      <w:rPr>
        <w:rFonts w:ascii="HG明朝E" w:eastAsia="HG明朝E" w:hAnsi="HG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13B13DC"/>
    <w:multiLevelType w:val="hybridMultilevel"/>
    <w:tmpl w:val="9FC27114"/>
    <w:lvl w:ilvl="0" w:tplc="0B3E8DDC">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4394FD6"/>
    <w:multiLevelType w:val="hybridMultilevel"/>
    <w:tmpl w:val="CEF04276"/>
    <w:lvl w:ilvl="0" w:tplc="408A7D3C">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93D3BF2"/>
    <w:multiLevelType w:val="hybridMultilevel"/>
    <w:tmpl w:val="42529262"/>
    <w:lvl w:ilvl="0" w:tplc="42D8A95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B0F0EB3"/>
    <w:multiLevelType w:val="hybridMultilevel"/>
    <w:tmpl w:val="D882804A"/>
    <w:lvl w:ilvl="0" w:tplc="4AE8FCB8">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D985420"/>
    <w:multiLevelType w:val="hybridMultilevel"/>
    <w:tmpl w:val="6234EBDE"/>
    <w:lvl w:ilvl="0" w:tplc="E570C0AE">
      <w:start w:val="1"/>
      <w:numFmt w:val="upperRoman"/>
      <w:lvlText w:val="%1."/>
      <w:lvlJc w:val="left"/>
      <w:pPr>
        <w:ind w:left="720" w:hanging="720"/>
      </w:pPr>
      <w:rPr>
        <w:rFonts w:ascii="HGS明朝E" w:eastAsia="HGS明朝E" w:hAnsi="HGS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ED60C86"/>
    <w:multiLevelType w:val="hybridMultilevel"/>
    <w:tmpl w:val="B3A08CAC"/>
    <w:lvl w:ilvl="0" w:tplc="9D984A9C">
      <w:start w:val="1"/>
      <w:numFmt w:val="decimal"/>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9" w15:restartNumberingAfterBreak="0">
    <w:nsid w:val="645276B9"/>
    <w:multiLevelType w:val="hybridMultilevel"/>
    <w:tmpl w:val="E7A2B6BE"/>
    <w:lvl w:ilvl="0" w:tplc="40D458D8">
      <w:start w:val="1"/>
      <w:numFmt w:val="lowerLetter"/>
      <w:lvlText w:val="%1."/>
      <w:lvlJc w:val="left"/>
      <w:pPr>
        <w:ind w:left="1200" w:hanging="360"/>
      </w:pPr>
      <w:rPr>
        <w:rFonts w:ascii="ＭＳ Ｐ明朝" w:eastAsia="ＭＳ Ｐ明朝" w:hAnsi="ＭＳ Ｐ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64F73153"/>
    <w:multiLevelType w:val="hybridMultilevel"/>
    <w:tmpl w:val="83D2B788"/>
    <w:lvl w:ilvl="0" w:tplc="5E9E5BC2">
      <w:numFmt w:val="bullet"/>
      <w:lvlText w:val="-"/>
      <w:lvlJc w:val="left"/>
      <w:pPr>
        <w:ind w:left="360" w:hanging="360"/>
      </w:pPr>
      <w:rPr>
        <w:rFonts w:ascii="ＭＳ Ｐ明朝" w:eastAsia="ＭＳ Ｐ明朝" w:hAnsi="ＭＳ Ｐ明朝" w:cs="ＭＳ Ｐゴシック"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5571392"/>
    <w:multiLevelType w:val="hybridMultilevel"/>
    <w:tmpl w:val="46FA4A96"/>
    <w:lvl w:ilvl="0" w:tplc="F98C0710">
      <w:start w:val="1"/>
      <w:numFmt w:val="decimal"/>
      <w:lvlText w:val="%1."/>
      <w:lvlJc w:val="left"/>
      <w:pPr>
        <w:ind w:left="360" w:hanging="360"/>
      </w:pPr>
      <w:rPr>
        <w:rFonts w:ascii="HGP明朝E" w:eastAsia="HGP明朝E" w:hAnsi="HGP明朝E" w:hint="eastAsia"/>
        <w:color w:val="0563C1" w:themeColor="hyperlink"/>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9F7699"/>
    <w:multiLevelType w:val="multilevel"/>
    <w:tmpl w:val="9CC6B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81140"/>
    <w:multiLevelType w:val="hybridMultilevel"/>
    <w:tmpl w:val="0D18ABFE"/>
    <w:lvl w:ilvl="0" w:tplc="E43C7AB6">
      <w:start w:val="25"/>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4" w15:restartNumberingAfterBreak="0">
    <w:nsid w:val="6D2C761F"/>
    <w:multiLevelType w:val="multilevel"/>
    <w:tmpl w:val="A5462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A5B21"/>
    <w:multiLevelType w:val="hybridMultilevel"/>
    <w:tmpl w:val="667404C2"/>
    <w:lvl w:ilvl="0" w:tplc="685C1A6E">
      <w:start w:val="1"/>
      <w:numFmt w:val="decimal"/>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6" w15:restartNumberingAfterBreak="0">
    <w:nsid w:val="6FFD093D"/>
    <w:multiLevelType w:val="hybridMultilevel"/>
    <w:tmpl w:val="F6862FD6"/>
    <w:lvl w:ilvl="0" w:tplc="4ED241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2E4700"/>
    <w:multiLevelType w:val="hybridMultilevel"/>
    <w:tmpl w:val="0BAE88D8"/>
    <w:lvl w:ilvl="0" w:tplc="1D34B53A">
      <w:start w:val="2"/>
      <w:numFmt w:val="bullet"/>
      <w:lvlText w:val="・"/>
      <w:lvlJc w:val="left"/>
      <w:pPr>
        <w:ind w:left="360" w:hanging="360"/>
      </w:pPr>
      <w:rPr>
        <w:rFonts w:ascii="ＭＳ Ｐ明朝" w:eastAsia="ＭＳ Ｐ明朝" w:hAnsi="ＭＳ Ｐ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3C468C9"/>
    <w:multiLevelType w:val="hybridMultilevel"/>
    <w:tmpl w:val="8156434A"/>
    <w:lvl w:ilvl="0" w:tplc="6E5A08D0">
      <w:start w:val="4"/>
      <w:numFmt w:val="decimal"/>
      <w:lvlText w:val="%1."/>
      <w:lvlJc w:val="left"/>
      <w:pPr>
        <w:ind w:left="360" w:hanging="360"/>
      </w:pPr>
      <w:rPr>
        <w:rFonts w:ascii="ＭＳ Ｐ明朝" w:eastAsia="ＭＳ Ｐ明朝" w:hAnsi="ＭＳ Ｐ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7E69C7"/>
    <w:multiLevelType w:val="hybridMultilevel"/>
    <w:tmpl w:val="4FD659D0"/>
    <w:lvl w:ilvl="0" w:tplc="102818EA">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B4849FB"/>
    <w:multiLevelType w:val="multilevel"/>
    <w:tmpl w:val="5B3A3642"/>
    <w:lvl w:ilvl="0">
      <w:start w:val="1"/>
      <w:numFmt w:val="lowerLetter"/>
      <w:lvlText w:val="%1."/>
      <w:lvlJc w:val="left"/>
      <w:pPr>
        <w:tabs>
          <w:tab w:val="num" w:pos="720"/>
        </w:tabs>
        <w:ind w:left="720" w:hanging="360"/>
      </w:pPr>
      <w:rPr>
        <w:rFonts w:ascii="HGS明朝E" w:eastAsia="HGS明朝E" w:hAnsi="HGS明朝E" w:cs="ＭＳ Ｐゴシック"/>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594080">
    <w:abstractNumId w:val="3"/>
  </w:num>
  <w:num w:numId="2" w16cid:durableId="332071226">
    <w:abstractNumId w:val="0"/>
  </w:num>
  <w:num w:numId="3" w16cid:durableId="380716841">
    <w:abstractNumId w:val="14"/>
  </w:num>
  <w:num w:numId="4" w16cid:durableId="1476724760">
    <w:abstractNumId w:val="30"/>
  </w:num>
  <w:num w:numId="5" w16cid:durableId="375012797">
    <w:abstractNumId w:val="11"/>
  </w:num>
  <w:num w:numId="6" w16cid:durableId="1015157037">
    <w:abstractNumId w:val="10"/>
  </w:num>
  <w:num w:numId="7" w16cid:durableId="1407990082">
    <w:abstractNumId w:val="12"/>
  </w:num>
  <w:num w:numId="8" w16cid:durableId="311180268">
    <w:abstractNumId w:val="6"/>
  </w:num>
  <w:num w:numId="9" w16cid:durableId="100226967">
    <w:abstractNumId w:val="13"/>
  </w:num>
  <w:num w:numId="10" w16cid:durableId="752163271">
    <w:abstractNumId w:val="26"/>
  </w:num>
  <w:num w:numId="11" w16cid:durableId="1494562373">
    <w:abstractNumId w:val="28"/>
  </w:num>
  <w:num w:numId="12" w16cid:durableId="1945767444">
    <w:abstractNumId w:val="4"/>
  </w:num>
  <w:num w:numId="13" w16cid:durableId="1488323687">
    <w:abstractNumId w:val="15"/>
  </w:num>
  <w:num w:numId="14" w16cid:durableId="2145191735">
    <w:abstractNumId w:val="1"/>
  </w:num>
  <w:num w:numId="15" w16cid:durableId="1891501953">
    <w:abstractNumId w:val="29"/>
  </w:num>
  <w:num w:numId="16" w16cid:durableId="837187175">
    <w:abstractNumId w:val="2"/>
  </w:num>
  <w:num w:numId="17" w16cid:durableId="1242179382">
    <w:abstractNumId w:val="23"/>
  </w:num>
  <w:num w:numId="18" w16cid:durableId="440149954">
    <w:abstractNumId w:val="21"/>
  </w:num>
  <w:num w:numId="19" w16cid:durableId="1238442558">
    <w:abstractNumId w:val="8"/>
  </w:num>
  <w:num w:numId="20" w16cid:durableId="256645829">
    <w:abstractNumId w:val="20"/>
  </w:num>
  <w:num w:numId="21" w16cid:durableId="1011032143">
    <w:abstractNumId w:val="16"/>
  </w:num>
  <w:num w:numId="22" w16cid:durableId="1938515473">
    <w:abstractNumId w:val="5"/>
  </w:num>
  <w:num w:numId="23" w16cid:durableId="1182746572">
    <w:abstractNumId w:val="27"/>
  </w:num>
  <w:num w:numId="24" w16cid:durableId="48502253">
    <w:abstractNumId w:val="7"/>
  </w:num>
  <w:num w:numId="25" w16cid:durableId="1893341518">
    <w:abstractNumId w:val="9"/>
  </w:num>
  <w:num w:numId="26" w16cid:durableId="633605905">
    <w:abstractNumId w:val="22"/>
    <w:lvlOverride w:ilvl="0"/>
    <w:lvlOverride w:ilvl="1"/>
    <w:lvlOverride w:ilvl="2"/>
    <w:lvlOverride w:ilvl="3"/>
    <w:lvlOverride w:ilvl="4"/>
    <w:lvlOverride w:ilvl="5"/>
    <w:lvlOverride w:ilvl="6"/>
    <w:lvlOverride w:ilvl="7"/>
    <w:lvlOverride w:ilvl="8"/>
  </w:num>
  <w:num w:numId="27" w16cid:durableId="1167554872">
    <w:abstractNumId w:val="24"/>
    <w:lvlOverride w:ilvl="0"/>
    <w:lvlOverride w:ilvl="1"/>
    <w:lvlOverride w:ilvl="2"/>
    <w:lvlOverride w:ilvl="3"/>
    <w:lvlOverride w:ilvl="4"/>
    <w:lvlOverride w:ilvl="5"/>
    <w:lvlOverride w:ilvl="6"/>
    <w:lvlOverride w:ilvl="7"/>
    <w:lvlOverride w:ilvl="8"/>
  </w:num>
  <w:num w:numId="28" w16cid:durableId="1293244930">
    <w:abstractNumId w:val="18"/>
  </w:num>
  <w:num w:numId="29" w16cid:durableId="355278860">
    <w:abstractNumId w:val="25"/>
  </w:num>
  <w:num w:numId="30" w16cid:durableId="44767402">
    <w:abstractNumId w:val="17"/>
  </w:num>
  <w:num w:numId="31" w16cid:durableId="2687824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C5"/>
    <w:rsid w:val="003C556C"/>
    <w:rsid w:val="00BD44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5107C5"/>
  <w15:chartTrackingRefBased/>
  <w15:docId w15:val="{1F06B871-C642-4E34-BBBE-18C35691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4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BD44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44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44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44C5"/>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44C5"/>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44C5"/>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44C5"/>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44C5"/>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44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BD44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44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44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44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44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44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44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44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44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4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4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44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4C5"/>
    <w:pPr>
      <w:spacing w:before="160" w:after="160"/>
      <w:jc w:val="center"/>
    </w:pPr>
    <w:rPr>
      <w:i/>
      <w:iCs/>
      <w:color w:val="404040" w:themeColor="text1" w:themeTint="BF"/>
    </w:rPr>
  </w:style>
  <w:style w:type="character" w:customStyle="1" w:styleId="a8">
    <w:name w:val="引用文 (文字)"/>
    <w:basedOn w:val="a0"/>
    <w:link w:val="a7"/>
    <w:uiPriority w:val="29"/>
    <w:rsid w:val="00BD44C5"/>
    <w:rPr>
      <w:i/>
      <w:iCs/>
      <w:color w:val="404040" w:themeColor="text1" w:themeTint="BF"/>
    </w:rPr>
  </w:style>
  <w:style w:type="paragraph" w:styleId="a9">
    <w:name w:val="List Paragraph"/>
    <w:basedOn w:val="a"/>
    <w:uiPriority w:val="34"/>
    <w:qFormat/>
    <w:rsid w:val="00BD44C5"/>
    <w:pPr>
      <w:ind w:left="720"/>
      <w:contextualSpacing/>
    </w:pPr>
  </w:style>
  <w:style w:type="character" w:styleId="21">
    <w:name w:val="Intense Emphasis"/>
    <w:basedOn w:val="a0"/>
    <w:uiPriority w:val="21"/>
    <w:qFormat/>
    <w:rsid w:val="00BD44C5"/>
    <w:rPr>
      <w:i/>
      <w:iCs/>
      <w:color w:val="2F5496" w:themeColor="accent1" w:themeShade="BF"/>
    </w:rPr>
  </w:style>
  <w:style w:type="paragraph" w:styleId="22">
    <w:name w:val="Intense Quote"/>
    <w:basedOn w:val="a"/>
    <w:next w:val="a"/>
    <w:link w:val="23"/>
    <w:uiPriority w:val="30"/>
    <w:qFormat/>
    <w:rsid w:val="00BD4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D44C5"/>
    <w:rPr>
      <w:i/>
      <w:iCs/>
      <w:color w:val="2F5496" w:themeColor="accent1" w:themeShade="BF"/>
    </w:rPr>
  </w:style>
  <w:style w:type="character" w:styleId="24">
    <w:name w:val="Intense Reference"/>
    <w:basedOn w:val="a0"/>
    <w:uiPriority w:val="32"/>
    <w:qFormat/>
    <w:rsid w:val="00BD44C5"/>
    <w:rPr>
      <w:b/>
      <w:bCs/>
      <w:smallCaps/>
      <w:color w:val="2F5496" w:themeColor="accent1" w:themeShade="BF"/>
      <w:spacing w:val="5"/>
    </w:rPr>
  </w:style>
  <w:style w:type="numbering" w:customStyle="1" w:styleId="11">
    <w:name w:val="リストなし1"/>
    <w:next w:val="a2"/>
    <w:uiPriority w:val="99"/>
    <w:semiHidden/>
    <w:unhideWhenUsed/>
    <w:rsid w:val="00BD44C5"/>
  </w:style>
  <w:style w:type="paragraph" w:customStyle="1" w:styleId="Normal">
    <w:name w:val="[Normal]"/>
    <w:rsid w:val="00BD44C5"/>
    <w:pPr>
      <w:widowControl w:val="0"/>
      <w:autoSpaceDE w:val="0"/>
      <w:autoSpaceDN w:val="0"/>
      <w:adjustRightInd w:val="0"/>
    </w:pPr>
    <w:rPr>
      <w:rFonts w:ascii="ＭＳ Ｐゴシック" w:eastAsia="ＭＳ Ｐゴシック" w:cs="ＭＳ Ｐゴシック"/>
      <w:kern w:val="0"/>
      <w:sz w:val="24"/>
      <w:lang w:val="x-none"/>
      <w14:ligatures w14:val="none"/>
    </w:rPr>
  </w:style>
  <w:style w:type="character" w:styleId="aa">
    <w:name w:val="Hyperlink"/>
    <w:basedOn w:val="a0"/>
    <w:uiPriority w:val="99"/>
    <w:unhideWhenUsed/>
    <w:qFormat/>
    <w:rsid w:val="00BD44C5"/>
    <w:rPr>
      <w:color w:val="0563C1" w:themeColor="hyperlink"/>
      <w:u w:val="single"/>
    </w:rPr>
  </w:style>
  <w:style w:type="paragraph" w:styleId="Web">
    <w:name w:val="Normal (Web)"/>
    <w:basedOn w:val="a"/>
    <w:uiPriority w:val="99"/>
    <w:unhideWhenUsed/>
    <w:rsid w:val="00BD44C5"/>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b">
    <w:name w:val="Emphasis"/>
    <w:basedOn w:val="a0"/>
    <w:uiPriority w:val="20"/>
    <w:qFormat/>
    <w:rsid w:val="00BD44C5"/>
    <w:rPr>
      <w:i/>
      <w:iCs/>
    </w:rPr>
  </w:style>
  <w:style w:type="numbering" w:customStyle="1" w:styleId="110">
    <w:name w:val="リストなし11"/>
    <w:next w:val="a2"/>
    <w:uiPriority w:val="99"/>
    <w:semiHidden/>
    <w:unhideWhenUsed/>
    <w:rsid w:val="00BD44C5"/>
  </w:style>
  <w:style w:type="paragraph" w:styleId="ac">
    <w:name w:val="header"/>
    <w:basedOn w:val="a"/>
    <w:link w:val="ad"/>
    <w:uiPriority w:val="99"/>
    <w:unhideWhenUsed/>
    <w:rsid w:val="00BD44C5"/>
    <w:pPr>
      <w:tabs>
        <w:tab w:val="center" w:pos="4252"/>
        <w:tab w:val="right" w:pos="8504"/>
      </w:tabs>
      <w:snapToGrid w:val="0"/>
      <w:jc w:val="both"/>
    </w:pPr>
    <w:rPr>
      <w:szCs w:val="22"/>
    </w:rPr>
  </w:style>
  <w:style w:type="character" w:customStyle="1" w:styleId="ad">
    <w:name w:val="ヘッダー (文字)"/>
    <w:basedOn w:val="a0"/>
    <w:link w:val="ac"/>
    <w:uiPriority w:val="99"/>
    <w:rsid w:val="00BD44C5"/>
    <w:rPr>
      <w:szCs w:val="22"/>
    </w:rPr>
  </w:style>
  <w:style w:type="paragraph" w:styleId="ae">
    <w:name w:val="footer"/>
    <w:basedOn w:val="a"/>
    <w:link w:val="af"/>
    <w:uiPriority w:val="99"/>
    <w:unhideWhenUsed/>
    <w:rsid w:val="00BD44C5"/>
    <w:pPr>
      <w:tabs>
        <w:tab w:val="center" w:pos="4252"/>
        <w:tab w:val="right" w:pos="8504"/>
      </w:tabs>
      <w:snapToGrid w:val="0"/>
      <w:jc w:val="both"/>
    </w:pPr>
    <w:rPr>
      <w:szCs w:val="22"/>
    </w:rPr>
  </w:style>
  <w:style w:type="character" w:customStyle="1" w:styleId="af">
    <w:name w:val="フッター (文字)"/>
    <w:basedOn w:val="a0"/>
    <w:link w:val="ae"/>
    <w:uiPriority w:val="99"/>
    <w:rsid w:val="00BD44C5"/>
    <w:rPr>
      <w:szCs w:val="22"/>
    </w:rPr>
  </w:style>
  <w:style w:type="character" w:styleId="af0">
    <w:name w:val="Unresolved Mention"/>
    <w:basedOn w:val="a0"/>
    <w:uiPriority w:val="99"/>
    <w:semiHidden/>
    <w:unhideWhenUsed/>
    <w:rsid w:val="00BD44C5"/>
    <w:rPr>
      <w:color w:val="605E5C"/>
      <w:shd w:val="clear" w:color="auto" w:fill="E1DFDD"/>
    </w:rPr>
  </w:style>
  <w:style w:type="character" w:styleId="af1">
    <w:name w:val="FollowedHyperlink"/>
    <w:basedOn w:val="a0"/>
    <w:uiPriority w:val="99"/>
    <w:semiHidden/>
    <w:unhideWhenUsed/>
    <w:rsid w:val="00BD44C5"/>
    <w:rPr>
      <w:color w:val="954F72" w:themeColor="followedHyperlink"/>
      <w:u w:val="single"/>
    </w:rPr>
  </w:style>
  <w:style w:type="character" w:styleId="af2">
    <w:name w:val="Strong"/>
    <w:basedOn w:val="a0"/>
    <w:uiPriority w:val="22"/>
    <w:qFormat/>
    <w:rsid w:val="00BD44C5"/>
    <w:rPr>
      <w:b/>
      <w:bCs/>
    </w:rPr>
  </w:style>
  <w:style w:type="numbering" w:customStyle="1" w:styleId="25">
    <w:name w:val="リストなし2"/>
    <w:next w:val="a2"/>
    <w:uiPriority w:val="99"/>
    <w:semiHidden/>
    <w:unhideWhenUsed/>
    <w:rsid w:val="00BD44C5"/>
  </w:style>
  <w:style w:type="paragraph" w:customStyle="1" w:styleId="BODY">
    <w:name w:val="BODY"/>
    <w:basedOn w:val="Normal"/>
    <w:uiPriority w:val="99"/>
    <w:rsid w:val="00BD44C5"/>
    <w:pPr>
      <w:widowControl/>
    </w:pPr>
    <w:rPr>
      <w:rFonts w:ascii="‚l‚r ƒSƒVƒbƒN Western" w:eastAsiaTheme="minorEastAsia" w:hAnsi="‚l‚r ƒSƒVƒbƒN Western" w:cstheme="minorBidi"/>
      <w:color w:val="292F33"/>
      <w14:ligatures w14:val="standardContextual"/>
    </w:rPr>
  </w:style>
  <w:style w:type="paragraph" w:customStyle="1" w:styleId="H6">
    <w:name w:val="H6"/>
    <w:basedOn w:val="BODY"/>
    <w:uiPriority w:val="99"/>
    <w:rsid w:val="00BD44C5"/>
    <w:pPr>
      <w:widowControl w:val="0"/>
      <w:spacing w:before="46" w:after="93"/>
    </w:pPr>
    <w:rPr>
      <w:rFonts w:ascii="Arial" w:hAnsi="Arial" w:cs="Arial"/>
      <w:b/>
      <w:bCs/>
      <w:color w:val="auto"/>
      <w:sz w:val="14"/>
      <w:szCs w:val="14"/>
    </w:rPr>
  </w:style>
  <w:style w:type="paragraph" w:customStyle="1" w:styleId="12">
    <w:name w:val="スタイル1"/>
    <w:basedOn w:val="a"/>
    <w:link w:val="13"/>
    <w:qFormat/>
    <w:rsid w:val="00BD44C5"/>
    <w:pPr>
      <w:widowControl/>
      <w:spacing w:before="100" w:beforeAutospacing="1" w:after="100" w:afterAutospacing="1"/>
    </w:pPr>
    <w:rPr>
      <w:rFonts w:ascii="HGP明朝E" w:eastAsia="HGP明朝E" w:hAnsi="HGP明朝E"/>
      <w:szCs w:val="22"/>
      <w14:ligatures w14:val="none"/>
    </w:rPr>
  </w:style>
  <w:style w:type="character" w:customStyle="1" w:styleId="13">
    <w:name w:val="スタイル1 (文字)"/>
    <w:basedOn w:val="a0"/>
    <w:link w:val="12"/>
    <w:rsid w:val="00BD44C5"/>
    <w:rPr>
      <w:rFonts w:ascii="HGP明朝E" w:eastAsia="HGP明朝E" w:hAnsi="HGP明朝E"/>
      <w:szCs w:val="22"/>
      <w14:ligatures w14:val="none"/>
    </w:rPr>
  </w:style>
  <w:style w:type="paragraph" w:styleId="af3">
    <w:name w:val="footnote text"/>
    <w:basedOn w:val="a"/>
    <w:link w:val="af4"/>
    <w:uiPriority w:val="99"/>
    <w:semiHidden/>
    <w:unhideWhenUsed/>
    <w:rsid w:val="00BD44C5"/>
    <w:pPr>
      <w:snapToGrid w:val="0"/>
    </w:pPr>
  </w:style>
  <w:style w:type="character" w:customStyle="1" w:styleId="af4">
    <w:name w:val="脚注文字列 (文字)"/>
    <w:basedOn w:val="a0"/>
    <w:link w:val="af3"/>
    <w:uiPriority w:val="99"/>
    <w:semiHidden/>
    <w:rsid w:val="00BD44C5"/>
  </w:style>
  <w:style w:type="character" w:styleId="af5">
    <w:name w:val="footnote reference"/>
    <w:basedOn w:val="a0"/>
    <w:uiPriority w:val="99"/>
    <w:semiHidden/>
    <w:unhideWhenUsed/>
    <w:rsid w:val="00BD44C5"/>
    <w:rPr>
      <w:vertAlign w:val="superscript"/>
    </w:rPr>
  </w:style>
  <w:style w:type="paragraph" w:styleId="af6">
    <w:name w:val="TOC Heading"/>
    <w:basedOn w:val="1"/>
    <w:next w:val="a"/>
    <w:uiPriority w:val="39"/>
    <w:unhideWhenUsed/>
    <w:qFormat/>
    <w:rsid w:val="00BD44C5"/>
    <w:pPr>
      <w:widowControl/>
      <w:spacing w:before="240" w:after="0" w:line="259" w:lineRule="auto"/>
      <w:outlineLvl w:val="9"/>
    </w:pPr>
    <w:rPr>
      <w:color w:val="2F5496" w:themeColor="accent1" w:themeShade="BF"/>
      <w:kern w:val="0"/>
      <w14:ligatures w14:val="none"/>
    </w:rPr>
  </w:style>
  <w:style w:type="paragraph" w:styleId="14">
    <w:name w:val="toc 1"/>
    <w:basedOn w:val="a"/>
    <w:next w:val="a"/>
    <w:autoRedefine/>
    <w:uiPriority w:val="39"/>
    <w:unhideWhenUsed/>
    <w:rsid w:val="00BD44C5"/>
    <w:pPr>
      <w:jc w:val="both"/>
    </w:pPr>
    <w:rPr>
      <w:szCs w:val="22"/>
      <w14:ligatures w14:val="none"/>
    </w:rPr>
  </w:style>
  <w:style w:type="paragraph" w:styleId="26">
    <w:name w:val="toc 2"/>
    <w:basedOn w:val="a"/>
    <w:next w:val="a"/>
    <w:autoRedefine/>
    <w:uiPriority w:val="39"/>
    <w:unhideWhenUsed/>
    <w:rsid w:val="00BD44C5"/>
    <w:pPr>
      <w:ind w:left="210"/>
      <w:jc w:val="both"/>
    </w:pPr>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pn.bible/kougo/eph" TargetMode="External"/><Relationship Id="rId21" Type="http://schemas.openxmlformats.org/officeDocument/2006/relationships/hyperlink" Target="https://jpn.bible/kougo/rev" TargetMode="External"/><Relationship Id="rId42" Type="http://schemas.openxmlformats.org/officeDocument/2006/relationships/hyperlink" Target="https://jpn.bible/kougo/rom" TargetMode="External"/><Relationship Id="rId47" Type="http://schemas.openxmlformats.org/officeDocument/2006/relationships/hyperlink" Target="https://jpn.bible/kougo/2pet" TargetMode="External"/><Relationship Id="rId63" Type="http://schemas.openxmlformats.org/officeDocument/2006/relationships/hyperlink" Target="https://jpn.bible/kougo/1pet" TargetMode="External"/><Relationship Id="rId68" Type="http://schemas.openxmlformats.org/officeDocument/2006/relationships/hyperlink" Target="https://jpn.bible/kougo/eph" TargetMode="External"/><Relationship Id="rId84" Type="http://schemas.openxmlformats.org/officeDocument/2006/relationships/hyperlink" Target="https://jpn.bible/kougo/heb" TargetMode="External"/><Relationship Id="rId89" Type="http://schemas.openxmlformats.org/officeDocument/2006/relationships/hyperlink" Target="https://jpn.bible/kougo/rom" TargetMode="External"/><Relationship Id="rId16" Type="http://schemas.openxmlformats.org/officeDocument/2006/relationships/hyperlink" Target="https://jpn.bible/kougo/2cor" TargetMode="External"/><Relationship Id="rId11" Type="http://schemas.openxmlformats.org/officeDocument/2006/relationships/hyperlink" Target="https://jpn.bible/kougo/john" TargetMode="External"/><Relationship Id="rId32" Type="http://schemas.openxmlformats.org/officeDocument/2006/relationships/hyperlink" Target="https://jpn.bible/kougo/rom" TargetMode="External"/><Relationship Id="rId37" Type="http://schemas.openxmlformats.org/officeDocument/2006/relationships/hyperlink" Target="https://jpn.bible/kougo/2tim" TargetMode="External"/><Relationship Id="rId53" Type="http://schemas.openxmlformats.org/officeDocument/2006/relationships/hyperlink" Target="https://jpn.bible/kougo/luke" TargetMode="External"/><Relationship Id="rId58" Type="http://schemas.openxmlformats.org/officeDocument/2006/relationships/hyperlink" Target="https://jpn.bible/kougo/col" TargetMode="External"/><Relationship Id="rId74" Type="http://schemas.openxmlformats.org/officeDocument/2006/relationships/hyperlink" Target="https://jpn.bible/kougo/1cor" TargetMode="External"/><Relationship Id="rId79" Type="http://schemas.openxmlformats.org/officeDocument/2006/relationships/hyperlink" Target="https://jpn.bible/kougo/heb" TargetMode="External"/><Relationship Id="rId102" Type="http://schemas.openxmlformats.org/officeDocument/2006/relationships/hyperlink" Target="https://jpn.bible/kougo/matt" TargetMode="External"/><Relationship Id="rId5" Type="http://schemas.openxmlformats.org/officeDocument/2006/relationships/hyperlink" Target="https://jpn.bible/kougo/mark" TargetMode="External"/><Relationship Id="rId90" Type="http://schemas.openxmlformats.org/officeDocument/2006/relationships/hyperlink" Target="https://jpn.bible/kougo/heb" TargetMode="External"/><Relationship Id="rId95" Type="http://schemas.openxmlformats.org/officeDocument/2006/relationships/hyperlink" Target="https://jpn.bible/kougo/2tim" TargetMode="External"/><Relationship Id="rId22" Type="http://schemas.openxmlformats.org/officeDocument/2006/relationships/hyperlink" Target="https://jpn.bible/kougo/phil" TargetMode="External"/><Relationship Id="rId27" Type="http://schemas.openxmlformats.org/officeDocument/2006/relationships/hyperlink" Target="https://jpn.bible/kougo/1thess" TargetMode="External"/><Relationship Id="rId43" Type="http://schemas.openxmlformats.org/officeDocument/2006/relationships/hyperlink" Target="https://jpn.bible/kougo/prov" TargetMode="External"/><Relationship Id="rId48" Type="http://schemas.openxmlformats.org/officeDocument/2006/relationships/hyperlink" Target="https://jpn.bible/kougo/john" TargetMode="External"/><Relationship Id="rId64" Type="http://schemas.openxmlformats.org/officeDocument/2006/relationships/hyperlink" Target="https://jpn.bible/kougo/1cor" TargetMode="External"/><Relationship Id="rId69" Type="http://schemas.openxmlformats.org/officeDocument/2006/relationships/hyperlink" Target="https://jpn.bible/kougo/2tim" TargetMode="External"/><Relationship Id="rId80" Type="http://schemas.openxmlformats.org/officeDocument/2006/relationships/hyperlink" Target="https://jpn.bible/kougo/matt" TargetMode="External"/><Relationship Id="rId85" Type="http://schemas.openxmlformats.org/officeDocument/2006/relationships/hyperlink" Target="https://jpn.bible/kougo/ps" TargetMode="External"/><Relationship Id="rId12" Type="http://schemas.openxmlformats.org/officeDocument/2006/relationships/hyperlink" Target="https://jpn.bible/kougo/john" TargetMode="External"/><Relationship Id="rId17" Type="http://schemas.openxmlformats.org/officeDocument/2006/relationships/hyperlink" Target="https://jpn.bible/kougo/eph" TargetMode="External"/><Relationship Id="rId33" Type="http://schemas.openxmlformats.org/officeDocument/2006/relationships/hyperlink" Target="https://jpn.bible/kougo/2cor" TargetMode="External"/><Relationship Id="rId38" Type="http://schemas.openxmlformats.org/officeDocument/2006/relationships/hyperlink" Target="https://jpn.bible/kougo/col" TargetMode="External"/><Relationship Id="rId59" Type="http://schemas.openxmlformats.org/officeDocument/2006/relationships/hyperlink" Target="https://jpn.bible/kougo/heb" TargetMode="External"/><Relationship Id="rId103" Type="http://schemas.openxmlformats.org/officeDocument/2006/relationships/hyperlink" Target="https://jpn.bible/kougo/jas" TargetMode="External"/><Relationship Id="rId20" Type="http://schemas.openxmlformats.org/officeDocument/2006/relationships/hyperlink" Target="https://jpn.bible/kougo/rom" TargetMode="External"/><Relationship Id="rId41" Type="http://schemas.openxmlformats.org/officeDocument/2006/relationships/hyperlink" Target="https://jpn.bible/kougo/rom" TargetMode="External"/><Relationship Id="rId54" Type="http://schemas.openxmlformats.org/officeDocument/2006/relationships/hyperlink" Target="https://jpn.bible/kougo/eph" TargetMode="External"/><Relationship Id="rId62" Type="http://schemas.openxmlformats.org/officeDocument/2006/relationships/hyperlink" Target="https://jpn.bible/kougo/2pet" TargetMode="External"/><Relationship Id="rId70" Type="http://schemas.openxmlformats.org/officeDocument/2006/relationships/hyperlink" Target="https://jpn.bible/kougo/acts" TargetMode="External"/><Relationship Id="rId75" Type="http://schemas.openxmlformats.org/officeDocument/2006/relationships/hyperlink" Target="https://jpn.bible/kougo/1cor" TargetMode="External"/><Relationship Id="rId83" Type="http://schemas.openxmlformats.org/officeDocument/2006/relationships/hyperlink" Target="https://jpn.bible/kougo/heb" TargetMode="External"/><Relationship Id="rId88" Type="http://schemas.openxmlformats.org/officeDocument/2006/relationships/hyperlink" Target="https://jpn.bible/kougo/matt" TargetMode="External"/><Relationship Id="rId91" Type="http://schemas.openxmlformats.org/officeDocument/2006/relationships/hyperlink" Target="https://jpn.bible/kougo/2pet" TargetMode="External"/><Relationship Id="rId96" Type="http://schemas.openxmlformats.org/officeDocument/2006/relationships/hyperlink" Target="https://jpn.bible/kougo/1cor" TargetMode="External"/><Relationship Id="rId1" Type="http://schemas.openxmlformats.org/officeDocument/2006/relationships/numbering" Target="numbering.xml"/><Relationship Id="rId6" Type="http://schemas.openxmlformats.org/officeDocument/2006/relationships/hyperlink" Target="https://jpn.bible/kougo/luke" TargetMode="External"/><Relationship Id="rId15" Type="http://schemas.openxmlformats.org/officeDocument/2006/relationships/hyperlink" Target="https://jpn.bible/kougo/rom" TargetMode="External"/><Relationship Id="rId23" Type="http://schemas.openxmlformats.org/officeDocument/2006/relationships/hyperlink" Target="https://jpn.bible/kougo/rev" TargetMode="External"/><Relationship Id="rId28" Type="http://schemas.openxmlformats.org/officeDocument/2006/relationships/hyperlink" Target="https://jpn.bible/kougo/heb" TargetMode="External"/><Relationship Id="rId36" Type="http://schemas.openxmlformats.org/officeDocument/2006/relationships/hyperlink" Target="https://jpn.bible/kougo/matt" TargetMode="External"/><Relationship Id="rId49" Type="http://schemas.openxmlformats.org/officeDocument/2006/relationships/hyperlink" Target="https://jpn.bible/kougo/eph" TargetMode="External"/><Relationship Id="rId57" Type="http://schemas.openxmlformats.org/officeDocument/2006/relationships/hyperlink" Target="https://jpn.bible/kougo/heb" TargetMode="External"/><Relationship Id="rId10" Type="http://schemas.openxmlformats.org/officeDocument/2006/relationships/hyperlink" Target="https://jpn.bible/kougo/lev" TargetMode="External"/><Relationship Id="rId31" Type="http://schemas.openxmlformats.org/officeDocument/2006/relationships/hyperlink" Target="https://jpn.bible/kougo/rev" TargetMode="External"/><Relationship Id="rId44" Type="http://schemas.openxmlformats.org/officeDocument/2006/relationships/hyperlink" Target="https://jpn.bible/kougo/2cor" TargetMode="External"/><Relationship Id="rId52" Type="http://schemas.openxmlformats.org/officeDocument/2006/relationships/hyperlink" Target="https://jpn.bible/kougo/1john" TargetMode="External"/><Relationship Id="rId60" Type="http://schemas.openxmlformats.org/officeDocument/2006/relationships/hyperlink" Target="https://jpn.bible/kougo/jas" TargetMode="External"/><Relationship Id="rId65" Type="http://schemas.openxmlformats.org/officeDocument/2006/relationships/hyperlink" Target="https://jpn.bible/kougo/acts" TargetMode="External"/><Relationship Id="rId73" Type="http://schemas.openxmlformats.org/officeDocument/2006/relationships/hyperlink" Target="https://jpn.bible/kougo/eph" TargetMode="External"/><Relationship Id="rId78" Type="http://schemas.openxmlformats.org/officeDocument/2006/relationships/hyperlink" Target="https://jpn.bible/kougo/1tim" TargetMode="External"/><Relationship Id="rId81" Type="http://schemas.openxmlformats.org/officeDocument/2006/relationships/hyperlink" Target="https://jpn.bible/kougo/john" TargetMode="External"/><Relationship Id="rId86" Type="http://schemas.openxmlformats.org/officeDocument/2006/relationships/hyperlink" Target="https://jpn.bible/kougo/acts" TargetMode="External"/><Relationship Id="rId94" Type="http://schemas.openxmlformats.org/officeDocument/2006/relationships/hyperlink" Target="https://jpn.bible/kougo/2tim" TargetMode="External"/><Relationship Id="rId99" Type="http://schemas.openxmlformats.org/officeDocument/2006/relationships/hyperlink" Target="https://jpn.bible/kougo/2pet" TargetMode="External"/><Relationship Id="rId101" Type="http://schemas.openxmlformats.org/officeDocument/2006/relationships/hyperlink" Target="https://jpn.bible/kougo/eph" TargetMode="External"/><Relationship Id="rId4" Type="http://schemas.openxmlformats.org/officeDocument/2006/relationships/webSettings" Target="webSettings.xml"/><Relationship Id="rId9" Type="http://schemas.openxmlformats.org/officeDocument/2006/relationships/hyperlink" Target="https://jpn.bible/kougo/1pet" TargetMode="External"/><Relationship Id="rId13" Type="http://schemas.openxmlformats.org/officeDocument/2006/relationships/hyperlink" Target="https://jpn.bible/kougo/col" TargetMode="External"/><Relationship Id="rId18" Type="http://schemas.openxmlformats.org/officeDocument/2006/relationships/hyperlink" Target="https://jpn.bible/kougo/1cor" TargetMode="External"/><Relationship Id="rId39" Type="http://schemas.openxmlformats.org/officeDocument/2006/relationships/hyperlink" Target="https://jpn.bible/kougo/2cor" TargetMode="External"/><Relationship Id="rId34" Type="http://schemas.openxmlformats.org/officeDocument/2006/relationships/hyperlink" Target="https://jpn.bible/kougo/phil" TargetMode="External"/><Relationship Id="rId50" Type="http://schemas.openxmlformats.org/officeDocument/2006/relationships/hyperlink" Target="https://jpn.bible/kougo/heb" TargetMode="External"/><Relationship Id="rId55" Type="http://schemas.openxmlformats.org/officeDocument/2006/relationships/hyperlink" Target="https://jpn.bible/kougo/job" TargetMode="External"/><Relationship Id="rId76" Type="http://schemas.openxmlformats.org/officeDocument/2006/relationships/hyperlink" Target="https://jpn.bible/kougo/eph" TargetMode="External"/><Relationship Id="rId97" Type="http://schemas.openxmlformats.org/officeDocument/2006/relationships/hyperlink" Target="https://jpn.bible/kougo/gal" TargetMode="External"/><Relationship Id="rId104" Type="http://schemas.openxmlformats.org/officeDocument/2006/relationships/fontTable" Target="fontTable.xml"/><Relationship Id="rId7" Type="http://schemas.openxmlformats.org/officeDocument/2006/relationships/hyperlink" Target="https://jpn.bible/kougo/1pet" TargetMode="External"/><Relationship Id="rId71" Type="http://schemas.openxmlformats.org/officeDocument/2006/relationships/hyperlink" Target="https://jpn.bible/kougo/1pet" TargetMode="External"/><Relationship Id="rId92" Type="http://schemas.openxmlformats.org/officeDocument/2006/relationships/hyperlink" Target="https://jpn.bible/kougo/jude" TargetMode="External"/><Relationship Id="rId2" Type="http://schemas.openxmlformats.org/officeDocument/2006/relationships/styles" Target="styles.xml"/><Relationship Id="rId29" Type="http://schemas.openxmlformats.org/officeDocument/2006/relationships/hyperlink" Target="https://jpn.bible/kougo/1pet" TargetMode="External"/><Relationship Id="rId24" Type="http://schemas.openxmlformats.org/officeDocument/2006/relationships/hyperlink" Target="https://jpn.bible/kougo/1cor" TargetMode="External"/><Relationship Id="rId40" Type="http://schemas.openxmlformats.org/officeDocument/2006/relationships/hyperlink" Target="https://jpn.bible/kougo/2cor" TargetMode="External"/><Relationship Id="rId45" Type="http://schemas.openxmlformats.org/officeDocument/2006/relationships/hyperlink" Target="https://jpn.bible/kougo/eph" TargetMode="External"/><Relationship Id="rId66" Type="http://schemas.openxmlformats.org/officeDocument/2006/relationships/hyperlink" Target="https://jpn.bible/kougo/col" TargetMode="External"/><Relationship Id="rId87" Type="http://schemas.openxmlformats.org/officeDocument/2006/relationships/hyperlink" Target="https://jpn.bible/kougo/matt" TargetMode="External"/><Relationship Id="rId61" Type="http://schemas.openxmlformats.org/officeDocument/2006/relationships/hyperlink" Target="https://jpn.bible/kougo/1thess" TargetMode="External"/><Relationship Id="rId82" Type="http://schemas.openxmlformats.org/officeDocument/2006/relationships/hyperlink" Target="https://jpn.bible/kougo/heb" TargetMode="External"/><Relationship Id="rId19" Type="http://schemas.openxmlformats.org/officeDocument/2006/relationships/hyperlink" Target="https://jpn.bible/kougo/rom" TargetMode="External"/><Relationship Id="rId14" Type="http://schemas.openxmlformats.org/officeDocument/2006/relationships/hyperlink" Target="https://jpn.bible/kougo/rom" TargetMode="External"/><Relationship Id="rId30" Type="http://schemas.openxmlformats.org/officeDocument/2006/relationships/hyperlink" Target="https://jpn.bible/kougo/1john" TargetMode="External"/><Relationship Id="rId35" Type="http://schemas.openxmlformats.org/officeDocument/2006/relationships/hyperlink" Target="https://jpn.bible/kougo/2cor" TargetMode="External"/><Relationship Id="rId56" Type="http://schemas.openxmlformats.org/officeDocument/2006/relationships/hyperlink" Target="https://jpn.bible/kougo/phil" TargetMode="External"/><Relationship Id="rId77" Type="http://schemas.openxmlformats.org/officeDocument/2006/relationships/hyperlink" Target="https://jpn.bible/kougo/acts" TargetMode="External"/><Relationship Id="rId100" Type="http://schemas.openxmlformats.org/officeDocument/2006/relationships/hyperlink" Target="https://jpn.bible/kougo/matt" TargetMode="External"/><Relationship Id="rId105" Type="http://schemas.openxmlformats.org/officeDocument/2006/relationships/theme" Target="theme/theme1.xml"/><Relationship Id="rId8" Type="http://schemas.openxmlformats.org/officeDocument/2006/relationships/hyperlink" Target="https://jpn.bible/kougo/john" TargetMode="External"/><Relationship Id="rId51" Type="http://schemas.openxmlformats.org/officeDocument/2006/relationships/hyperlink" Target="https://jpn.bible/kougo/matt" TargetMode="External"/><Relationship Id="rId72" Type="http://schemas.openxmlformats.org/officeDocument/2006/relationships/hyperlink" Target="https://jpn.bible/kougo/1cor" TargetMode="External"/><Relationship Id="rId93" Type="http://schemas.openxmlformats.org/officeDocument/2006/relationships/hyperlink" Target="https://jpn.bible/kougo/rom" TargetMode="External"/><Relationship Id="rId98" Type="http://schemas.openxmlformats.org/officeDocument/2006/relationships/hyperlink" Target="https://jpn.bible/kougo/john" TargetMode="External"/><Relationship Id="rId3" Type="http://schemas.openxmlformats.org/officeDocument/2006/relationships/settings" Target="settings.xml"/><Relationship Id="rId25" Type="http://schemas.openxmlformats.org/officeDocument/2006/relationships/hyperlink" Target="https://jpn.bible/kougo/rom" TargetMode="External"/><Relationship Id="rId46" Type="http://schemas.openxmlformats.org/officeDocument/2006/relationships/hyperlink" Target="https://jpn.bible/kougo/col" TargetMode="External"/><Relationship Id="rId67" Type="http://schemas.openxmlformats.org/officeDocument/2006/relationships/hyperlink" Target="https://jpn.bible/kougo/1thes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5075</Words>
  <Characters>28931</Characters>
  <Application>Microsoft Office Word</Application>
  <DocSecurity>0</DocSecurity>
  <Lines>241</Lines>
  <Paragraphs>67</Paragraphs>
  <ScaleCrop>false</ScaleCrop>
  <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2025-10-01T05:12:00Z</dcterms:created>
  <dcterms:modified xsi:type="dcterms:W3CDTF">2025-10-01T05:12:00Z</dcterms:modified>
</cp:coreProperties>
</file>